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F7" w:rsidRDefault="006B71F7" w:rsidP="001E2EA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56">
        <w:rPr>
          <w:rFonts w:ascii="Times New Roman" w:hAnsi="Times New Roman" w:cs="Times New Roman"/>
          <w:noProof/>
          <w:szCs w:val="20"/>
          <w:lang w:eastAsia="sk-SK"/>
        </w:rPr>
        <w:drawing>
          <wp:anchor distT="0" distB="0" distL="0" distR="0" simplePos="0" relativeHeight="251659264" behindDoc="0" locked="0" layoutInCell="1" allowOverlap="1" wp14:anchorId="73C66A63" wp14:editId="1DEC5EB0">
            <wp:simplePos x="0" y="0"/>
            <wp:positionH relativeFrom="column">
              <wp:posOffset>-864235</wp:posOffset>
            </wp:positionH>
            <wp:positionV relativeFrom="paragraph">
              <wp:posOffset>0</wp:posOffset>
            </wp:positionV>
            <wp:extent cx="7515225" cy="1000125"/>
            <wp:effectExtent l="0" t="0" r="9525" b="9525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71F7" w:rsidRPr="006B71F7" w:rsidRDefault="006B71F7" w:rsidP="006B71F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1F7">
        <w:rPr>
          <w:rFonts w:ascii="Times New Roman" w:hAnsi="Times New Roman" w:cs="Times New Roman"/>
          <w:b/>
          <w:sz w:val="24"/>
          <w:szCs w:val="24"/>
        </w:rPr>
        <w:t>Č.j</w:t>
      </w:r>
      <w:proofErr w:type="spellEnd"/>
      <w:r w:rsidRPr="006B71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3353">
        <w:rPr>
          <w:rFonts w:ascii="Times New Roman" w:hAnsi="Times New Roman" w:cs="Times New Roman"/>
          <w:b/>
          <w:sz w:val="24"/>
          <w:szCs w:val="24"/>
        </w:rPr>
        <w:t>2021/508</w:t>
      </w:r>
    </w:p>
    <w:p w:rsidR="00B67C63" w:rsidRDefault="00B67C63" w:rsidP="001E2EA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2B" w:rsidRPr="00035581" w:rsidRDefault="00A5442B" w:rsidP="00A5442B">
      <w:pPr>
        <w:pStyle w:val="Nzov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VÝZVA NA PREDLOŽENIE PONUKY – PRIESKUM TRHU</w:t>
      </w:r>
    </w:p>
    <w:p w:rsidR="00A5442B" w:rsidRPr="00035581" w:rsidRDefault="00A5442B" w:rsidP="00A5442B">
      <w:pPr>
        <w:pStyle w:val="Nadpis1"/>
        <w:spacing w:before="13"/>
        <w:ind w:left="1663" w:right="1911"/>
        <w:jc w:val="center"/>
        <w:rPr>
          <w:rFonts w:ascii="Times New Roman" w:hAnsi="Times New Roman" w:cs="Times New Roman"/>
        </w:rPr>
      </w:pPr>
      <w:r w:rsidRPr="00035581">
        <w:rPr>
          <w:rFonts w:ascii="Times New Roman" w:hAnsi="Times New Roman" w:cs="Times New Roman"/>
        </w:rPr>
        <w:t>( ďalej len „Výzva“)</w:t>
      </w:r>
    </w:p>
    <w:p w:rsidR="00A5442B" w:rsidRPr="00035581" w:rsidRDefault="00A5442B" w:rsidP="00A5442B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A5442B" w:rsidRPr="00A5442B" w:rsidRDefault="00A5442B" w:rsidP="00A5442B">
      <w:pPr>
        <w:spacing w:before="1"/>
        <w:ind w:left="113" w:right="111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Gymnázium a základná škola </w:t>
      </w:r>
      <w:proofErr w:type="spellStart"/>
      <w:r w:rsidRPr="00A5442B">
        <w:rPr>
          <w:rFonts w:ascii="Times New Roman" w:hAnsi="Times New Roman" w:cs="Times New Roman"/>
          <w:sz w:val="24"/>
          <w:szCs w:val="24"/>
        </w:rPr>
        <w:t>Sándora</w:t>
      </w:r>
      <w:proofErr w:type="spellEnd"/>
      <w:r w:rsidRPr="00A5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42B">
        <w:rPr>
          <w:rFonts w:ascii="Times New Roman" w:hAnsi="Times New Roman" w:cs="Times New Roman"/>
          <w:sz w:val="24"/>
          <w:szCs w:val="24"/>
        </w:rPr>
        <w:t>Máraiho</w:t>
      </w:r>
      <w:proofErr w:type="spellEnd"/>
      <w:r w:rsidRPr="00A5442B">
        <w:rPr>
          <w:rFonts w:ascii="Times New Roman" w:hAnsi="Times New Roman" w:cs="Times New Roman"/>
          <w:sz w:val="24"/>
          <w:szCs w:val="24"/>
        </w:rPr>
        <w:t xml:space="preserve"> s vyučovacím jazykom maďarským, Kuzmányho 6., 041 74, IČO: 00161004 (ďalej ako „verejný obstarávateľ“) pre účely výpočtu a určenia predpokladanej hodnoty zákazky predmetu: </w:t>
      </w:r>
      <w:r w:rsidRPr="00A5442B">
        <w:rPr>
          <w:rFonts w:ascii="Times New Roman" w:hAnsi="Times New Roman" w:cs="Times New Roman"/>
          <w:b/>
          <w:sz w:val="24"/>
          <w:szCs w:val="24"/>
        </w:rPr>
        <w:t xml:space="preserve">„ Potraviny 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442B">
        <w:rPr>
          <w:rFonts w:ascii="Times New Roman" w:hAnsi="Times New Roman" w:cs="Times New Roman"/>
          <w:b/>
          <w:sz w:val="24"/>
          <w:szCs w:val="24"/>
        </w:rPr>
        <w:t xml:space="preserve">.celok  </w:t>
      </w:r>
      <w:r>
        <w:rPr>
          <w:rFonts w:ascii="Times New Roman" w:hAnsi="Times New Roman" w:cs="Times New Roman"/>
          <w:b/>
          <w:sz w:val="24"/>
          <w:szCs w:val="24"/>
        </w:rPr>
        <w:t>Hrubý tovar</w:t>
      </w:r>
      <w:r w:rsidRPr="00A5442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A5442B">
        <w:rPr>
          <w:rFonts w:ascii="Times New Roman" w:hAnsi="Times New Roman" w:cs="Times New Roman"/>
          <w:sz w:val="24"/>
          <w:szCs w:val="24"/>
        </w:rPr>
        <w:t>(ďalej aj ako „predmet</w:t>
      </w:r>
      <w:r w:rsidRPr="00A544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zákazky“)</w:t>
      </w:r>
      <w:r w:rsidRPr="00A544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uskutočňuje</w:t>
      </w:r>
      <w:r w:rsidRPr="00A544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tento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prieskum</w:t>
      </w:r>
      <w:r w:rsidRPr="00A544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trhu,</w:t>
      </w:r>
      <w:r w:rsidRPr="00A544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všetko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</w:t>
      </w:r>
      <w:r w:rsidRPr="00A544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súlade</w:t>
      </w:r>
      <w:r w:rsidRPr="00A544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s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§</w:t>
      </w:r>
      <w:r w:rsidRPr="00A544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6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Zákona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č.</w:t>
      </w:r>
      <w:r w:rsidRPr="00A544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343/2015</w:t>
      </w:r>
      <w:r w:rsidRPr="00A544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Z.</w:t>
      </w:r>
      <w:r w:rsidRPr="00A544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z.</w:t>
      </w:r>
      <w:r w:rsidRPr="00A544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o</w:t>
      </w:r>
      <w:r w:rsidRPr="00A544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verejnom obstarávaní a o zmene a doplnení niektorých zákonov v znení neskorších predpisov (ďalej len „zákon o verejnom</w:t>
      </w:r>
      <w:r w:rsidRPr="00A54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obstarávaní“).</w:t>
      </w:r>
    </w:p>
    <w:p w:rsidR="00A5442B" w:rsidRPr="00A5442B" w:rsidRDefault="00A5442B" w:rsidP="00A5442B">
      <w:pPr>
        <w:pStyle w:val="Zkladntext"/>
        <w:spacing w:before="5"/>
        <w:ind w:left="113"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Ak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sa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na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základe</w:t>
      </w:r>
      <w:r w:rsidRPr="00A54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výsledku</w:t>
      </w:r>
      <w:r w:rsidRPr="00A54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vyhodnotenia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cenových</w:t>
      </w:r>
      <w:r w:rsidRPr="00A54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ponúk</w:t>
      </w:r>
      <w:r w:rsidRPr="00A54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doručených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na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základe</w:t>
      </w:r>
      <w:r w:rsidRPr="00A54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tejto</w:t>
      </w:r>
      <w:r w:rsidRPr="00A54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výzvy</w:t>
      </w:r>
      <w:r w:rsidRPr="00A54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–</w:t>
      </w:r>
      <w:r w:rsidRPr="00A544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prieskumu</w:t>
      </w:r>
      <w:r w:rsidRPr="00A54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 xml:space="preserve">trhu, ktorý sa v prvom rade uskutočňuje pre účely výpočtu a určenia predpokladanej hodnoty predmetnej zákazky na </w:t>
      </w:r>
      <w:r w:rsidRPr="00A5442B">
        <w:rPr>
          <w:rFonts w:ascii="Times New Roman" w:hAnsi="Times New Roman" w:cs="Times New Roman"/>
          <w:b/>
          <w:sz w:val="24"/>
          <w:szCs w:val="24"/>
        </w:rPr>
        <w:t>dodanie potravín</w:t>
      </w:r>
      <w:r w:rsidRPr="00A5442B">
        <w:rPr>
          <w:rFonts w:ascii="Times New Roman" w:hAnsi="Times New Roman" w:cs="Times New Roman"/>
          <w:sz w:val="24"/>
          <w:szCs w:val="24"/>
        </w:rPr>
        <w:t xml:space="preserve"> preukáže, že predpokladaná hodnota zákazky daného predmetu v úhrne za všetky celky zodpovedá finančnému limitu</w:t>
      </w:r>
      <w:r w:rsidRPr="00A54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zákazky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s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nízkou</w:t>
      </w:r>
      <w:r w:rsidRPr="00A54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hodnotou</w:t>
      </w:r>
      <w:r w:rsidRPr="00A54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a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zároveň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je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rovná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alebo nižšia</w:t>
      </w:r>
      <w:r w:rsidRPr="00A54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>ako</w:t>
      </w:r>
      <w:r w:rsidRPr="00A54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b/>
          <w:sz w:val="24"/>
          <w:szCs w:val="24"/>
        </w:rPr>
        <w:t>139 000 eur</w:t>
      </w:r>
      <w:r w:rsidRPr="00A5442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b/>
          <w:sz w:val="24"/>
          <w:szCs w:val="24"/>
        </w:rPr>
        <w:t>bez</w:t>
      </w:r>
      <w:r w:rsidRPr="00A5442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b/>
          <w:sz w:val="24"/>
          <w:szCs w:val="24"/>
        </w:rPr>
        <w:t>DPH</w:t>
      </w:r>
      <w:r w:rsidRPr="00A5442B">
        <w:rPr>
          <w:rFonts w:ascii="Times New Roman" w:hAnsi="Times New Roman" w:cs="Times New Roman"/>
          <w:sz w:val="24"/>
          <w:szCs w:val="24"/>
        </w:rPr>
        <w:t>,</w:t>
      </w:r>
      <w:r w:rsidRPr="00A54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sz w:val="24"/>
          <w:szCs w:val="24"/>
        </w:rPr>
        <w:t xml:space="preserve">verejný obstarávateľ využije získané informácie na základe predložených cenových ponúk v rámci tohto prieskumu trhu pre postup zadávania zákazky podľa § 117 zákona o verejnom obstarávaní a výber zmluvného partnera na plnenie predmetu zákazky a vyhodnotí predložené cenové ponuky uchádzačov, ktorí spĺňajú požadované podmienky účasti a požiadavky uvedené v tejto výzve, pokiaľ s daným postupom zadávania zákazky s nízkou hodnotou na plnenie predmetu zákazky a na využitie predloženej cenovej ponuky pre daný účel oslovený záujemca- uchádzač jednoznačne v </w:t>
      </w:r>
      <w:r w:rsidRPr="00A5442B">
        <w:rPr>
          <w:rFonts w:ascii="Times New Roman" w:hAnsi="Times New Roman" w:cs="Times New Roman"/>
          <w:b/>
          <w:sz w:val="24"/>
          <w:szCs w:val="24"/>
        </w:rPr>
        <w:t xml:space="preserve">Prílohe č. 1 </w:t>
      </w:r>
      <w:r w:rsidRPr="00A5442B">
        <w:rPr>
          <w:rFonts w:ascii="Times New Roman" w:hAnsi="Times New Roman" w:cs="Times New Roman"/>
          <w:sz w:val="24"/>
          <w:szCs w:val="24"/>
        </w:rPr>
        <w:t xml:space="preserve">tejto výzvy </w:t>
      </w:r>
      <w:r w:rsidRPr="00A5442B">
        <w:rPr>
          <w:rFonts w:ascii="Times New Roman" w:hAnsi="Times New Roman" w:cs="Times New Roman"/>
          <w:b/>
          <w:sz w:val="24"/>
          <w:szCs w:val="24"/>
        </w:rPr>
        <w:t>vyjadrí súhlas s využitím predloženej cenovej ponuky aj ako cenovej ponuky v rámci zadávania zákazky s nízkou</w:t>
      </w:r>
      <w:r w:rsidRPr="00A5442B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A5442B">
        <w:rPr>
          <w:rFonts w:ascii="Times New Roman" w:hAnsi="Times New Roman" w:cs="Times New Roman"/>
          <w:b/>
          <w:sz w:val="24"/>
          <w:szCs w:val="24"/>
        </w:rPr>
        <w:t>hodnotou.</w:t>
      </w:r>
    </w:p>
    <w:p w:rsidR="00A5442B" w:rsidRPr="00382340" w:rsidRDefault="00A5442B" w:rsidP="00A5442B">
      <w:pPr>
        <w:spacing w:before="120"/>
        <w:rPr>
          <w:rFonts w:ascii="Arial" w:hAnsi="Arial" w:cs="Arial"/>
          <w:b/>
          <w:szCs w:val="20"/>
        </w:rPr>
      </w:pPr>
    </w:p>
    <w:p w:rsidR="00A5442B" w:rsidRPr="00E55084" w:rsidRDefault="00A5442B" w:rsidP="00A5442B">
      <w:pPr>
        <w:numPr>
          <w:ilvl w:val="0"/>
          <w:numId w:val="19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E55084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A5442B" w:rsidRPr="00E55084" w:rsidRDefault="00A5442B" w:rsidP="00A5442B">
      <w:p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E55084">
        <w:rPr>
          <w:rFonts w:ascii="Times New Roman" w:hAnsi="Times New Roman" w:cs="Times New Roman"/>
          <w:sz w:val="24"/>
          <w:szCs w:val="24"/>
        </w:rPr>
        <w:t xml:space="preserve">Názov Gymnázium a základná škola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Sándora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Máraiho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s vyučovacím jazykom maďarským </w:t>
      </w:r>
    </w:p>
    <w:p w:rsidR="00A5442B" w:rsidRPr="00E55084" w:rsidRDefault="00A5442B" w:rsidP="00A5442B">
      <w:pPr>
        <w:pStyle w:val="Odsekzoznamu"/>
        <w:numPr>
          <w:ilvl w:val="0"/>
          <w:numId w:val="8"/>
        </w:numPr>
        <w:spacing w:before="120"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55084">
        <w:rPr>
          <w:rFonts w:ascii="Times New Roman" w:hAnsi="Times New Roman" w:cs="Times New Roman"/>
          <w:sz w:val="24"/>
          <w:szCs w:val="24"/>
        </w:rPr>
        <w:t>Márai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Magyar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Tanítasi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Nyelvű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Gimnázium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84"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42B" w:rsidRPr="00E55084" w:rsidRDefault="00A5442B" w:rsidP="00A5442B">
      <w:p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E55084">
        <w:rPr>
          <w:rFonts w:ascii="Times New Roman" w:hAnsi="Times New Roman" w:cs="Times New Roman"/>
          <w:sz w:val="24"/>
          <w:szCs w:val="24"/>
        </w:rPr>
        <w:t xml:space="preserve">Adresa: Kuzmányho 06, 041 74 Košice </w:t>
      </w:r>
    </w:p>
    <w:p w:rsidR="00A5442B" w:rsidRPr="00E55084" w:rsidRDefault="00A5442B" w:rsidP="00A5442B">
      <w:p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E55084">
        <w:rPr>
          <w:rFonts w:ascii="Times New Roman" w:hAnsi="Times New Roman" w:cs="Times New Roman"/>
          <w:sz w:val="24"/>
          <w:szCs w:val="24"/>
        </w:rPr>
        <w:lastRenderedPageBreak/>
        <w:t xml:space="preserve">IČO:    00 161 004  </w:t>
      </w:r>
    </w:p>
    <w:p w:rsidR="00A5442B" w:rsidRPr="00E55084" w:rsidRDefault="00A5442B" w:rsidP="00A5442B">
      <w:p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E55084">
        <w:rPr>
          <w:rFonts w:ascii="Times New Roman" w:hAnsi="Times New Roman" w:cs="Times New Roman"/>
          <w:sz w:val="24"/>
          <w:szCs w:val="24"/>
        </w:rPr>
        <w:t>DIČ:    20 20 76 23 92</w:t>
      </w:r>
    </w:p>
    <w:p w:rsidR="00A5442B" w:rsidRPr="00E55084" w:rsidRDefault="00A5442B" w:rsidP="00A5442B">
      <w:p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E55084">
        <w:rPr>
          <w:rFonts w:ascii="Times New Roman" w:hAnsi="Times New Roman" w:cs="Times New Roman"/>
          <w:sz w:val="24"/>
          <w:szCs w:val="24"/>
        </w:rPr>
        <w:t xml:space="preserve">tel.:      055/62 283 26 školská jedáleň , 0948 625 737 ekon. úsek </w:t>
      </w:r>
    </w:p>
    <w:p w:rsidR="00A5442B" w:rsidRPr="00E55084" w:rsidRDefault="00A5442B" w:rsidP="00A5442B">
      <w:p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E55084">
        <w:rPr>
          <w:rFonts w:ascii="Times New Roman" w:hAnsi="Times New Roman" w:cs="Times New Roman"/>
          <w:sz w:val="24"/>
          <w:szCs w:val="24"/>
        </w:rPr>
        <w:t xml:space="preserve">e-mail: vedúca ŠJ:  </w:t>
      </w:r>
      <w:hyperlink r:id="rId9" w:history="1">
        <w:r w:rsidRPr="00E55084">
          <w:rPr>
            <w:rStyle w:val="Hypertextovprepojenie"/>
            <w:rFonts w:ascii="Times New Roman" w:hAnsi="Times New Roman" w:cs="Times New Roman"/>
            <w:sz w:val="24"/>
            <w:szCs w:val="24"/>
          </w:rPr>
          <w:t>bauerneblova@maraigimi.sk</w:t>
        </w:r>
      </w:hyperlink>
      <w:r w:rsidRPr="00E55084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A5442B" w:rsidRPr="00E55084" w:rsidRDefault="00A5442B" w:rsidP="00A5442B">
      <w:p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E55084">
        <w:rPr>
          <w:rFonts w:ascii="Times New Roman" w:hAnsi="Times New Roman" w:cs="Times New Roman"/>
          <w:sz w:val="24"/>
          <w:szCs w:val="24"/>
        </w:rPr>
        <w:t xml:space="preserve">e-mail : pre účely verejného obstarávania: </w:t>
      </w:r>
      <w:hyperlink r:id="rId10" w:history="1">
        <w:r w:rsidRPr="00E55084">
          <w:rPr>
            <w:rStyle w:val="Hypertextovprepojenie"/>
            <w:rFonts w:ascii="Times New Roman" w:hAnsi="Times New Roman" w:cs="Times New Roman"/>
            <w:sz w:val="24"/>
            <w:szCs w:val="24"/>
          </w:rPr>
          <w:t>chovanova@maraigimi.sk</w:t>
        </w:r>
      </w:hyperlink>
      <w:r w:rsidRPr="00E55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D7" w:rsidRPr="007D53B6" w:rsidRDefault="00894FD7" w:rsidP="005B61D3">
      <w:pPr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 xml:space="preserve">2. Názov zákazky </w:t>
      </w:r>
      <w:r w:rsidR="00F84BAD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5B61D3" w:rsidRPr="007D53B6">
        <w:rPr>
          <w:rFonts w:ascii="Times New Roman" w:hAnsi="Times New Roman" w:cs="Times New Roman"/>
          <w:b/>
          <w:sz w:val="24"/>
          <w:szCs w:val="24"/>
        </w:rPr>
        <w:t>Potraviny 3. Celok: „</w:t>
      </w:r>
      <w:r w:rsidR="00714488" w:rsidRPr="007D5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22" w:rsidRPr="007D53B6">
        <w:rPr>
          <w:rFonts w:ascii="Times New Roman" w:hAnsi="Times New Roman" w:cs="Times New Roman"/>
          <w:b/>
          <w:sz w:val="24"/>
          <w:szCs w:val="24"/>
        </w:rPr>
        <w:t>H</w:t>
      </w:r>
      <w:r w:rsidR="000E01D6" w:rsidRPr="007D53B6">
        <w:rPr>
          <w:rFonts w:ascii="Times New Roman" w:hAnsi="Times New Roman" w:cs="Times New Roman"/>
          <w:b/>
          <w:sz w:val="24"/>
          <w:szCs w:val="24"/>
        </w:rPr>
        <w:t>rubý tovar</w:t>
      </w:r>
      <w:r w:rsidR="005B61D3" w:rsidRPr="007D53B6">
        <w:rPr>
          <w:rFonts w:ascii="Times New Roman" w:hAnsi="Times New Roman" w:cs="Times New Roman"/>
          <w:b/>
          <w:sz w:val="24"/>
          <w:szCs w:val="24"/>
        </w:rPr>
        <w:t>“</w:t>
      </w:r>
    </w:p>
    <w:p w:rsidR="004D4BE5" w:rsidRPr="008F1720" w:rsidRDefault="00894FD7" w:rsidP="00F84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3.  Opis zákazky, množstvo alebo rozsah predmetu zákazky</w:t>
      </w:r>
    </w:p>
    <w:p w:rsidR="004575B7" w:rsidRPr="008F1720" w:rsidRDefault="00714488" w:rsidP="00F84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zák</w:t>
      </w:r>
      <w:r w:rsidR="00092055">
        <w:rPr>
          <w:rFonts w:ascii="Times New Roman" w:hAnsi="Times New Roman" w:cs="Times New Roman"/>
          <w:sz w:val="24"/>
          <w:szCs w:val="24"/>
        </w:rPr>
        <w:t>azky je nákup</w:t>
      </w:r>
      <w:r w:rsidR="000E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1D6" w:rsidRPr="000E01D6">
        <w:rPr>
          <w:rFonts w:ascii="Times New Roman" w:hAnsi="Times New Roman" w:cs="Times New Roman"/>
          <w:sz w:val="24"/>
          <w:szCs w:val="24"/>
        </w:rPr>
        <w:t>hrubého tovaru</w:t>
      </w:r>
      <w:r w:rsidR="00092055" w:rsidRPr="000E01D6">
        <w:rPr>
          <w:rFonts w:ascii="Times New Roman" w:hAnsi="Times New Roman" w:cs="Times New Roman"/>
          <w:sz w:val="24"/>
          <w:szCs w:val="24"/>
        </w:rPr>
        <w:t xml:space="preserve"> </w:t>
      </w:r>
      <w:r w:rsidR="004575B7" w:rsidRPr="000E01D6">
        <w:rPr>
          <w:rFonts w:ascii="Times New Roman" w:hAnsi="Times New Roman" w:cs="Times New Roman"/>
          <w:sz w:val="24"/>
          <w:szCs w:val="24"/>
        </w:rPr>
        <w:t>v</w:t>
      </w:r>
      <w:r w:rsidR="004575B7" w:rsidRPr="008F1720">
        <w:rPr>
          <w:rFonts w:ascii="Times New Roman" w:hAnsi="Times New Roman" w:cs="Times New Roman"/>
          <w:sz w:val="24"/>
          <w:szCs w:val="24"/>
        </w:rPr>
        <w:t xml:space="preserve"> kvalite podľa platných noriem pre potreby školskej jedálne v priemere pre </w:t>
      </w:r>
      <w:r w:rsidR="00E435FB">
        <w:rPr>
          <w:rFonts w:ascii="Times New Roman" w:hAnsi="Times New Roman" w:cs="Times New Roman"/>
          <w:sz w:val="24"/>
          <w:szCs w:val="24"/>
        </w:rPr>
        <w:t>370</w:t>
      </w:r>
      <w:r w:rsidR="004575B7" w:rsidRPr="008F1720">
        <w:rPr>
          <w:rFonts w:ascii="Times New Roman" w:hAnsi="Times New Roman" w:cs="Times New Roman"/>
          <w:sz w:val="24"/>
          <w:szCs w:val="24"/>
        </w:rPr>
        <w:t xml:space="preserve"> stravníkov.</w:t>
      </w:r>
      <w:r w:rsidR="00B65896">
        <w:rPr>
          <w:rFonts w:ascii="Times New Roman" w:hAnsi="Times New Roman" w:cs="Times New Roman"/>
          <w:sz w:val="24"/>
          <w:szCs w:val="24"/>
        </w:rPr>
        <w:t xml:space="preserve"> Súčasťou predmetu zákazky sú súvisiace služby spojené s dopravou na miesto dodania a ďalšie súvisiace náklady s dodaním predmetu zákazky.</w:t>
      </w:r>
      <w:r w:rsidR="004575B7" w:rsidRPr="008F1720">
        <w:rPr>
          <w:rFonts w:ascii="Times New Roman" w:hAnsi="Times New Roman" w:cs="Times New Roman"/>
          <w:sz w:val="24"/>
          <w:szCs w:val="24"/>
        </w:rPr>
        <w:t xml:space="preserve"> Dodávateľ je pri dodávke zaviazaný dodržiavať hygienické zásady a predpisy na prepravu skladovanie a manipuláciu zákazky. Dodávky sa budú realizovať podľa priloženého</w:t>
      </w:r>
      <w:r w:rsidR="009B7108">
        <w:rPr>
          <w:rFonts w:ascii="Times New Roman" w:hAnsi="Times New Roman" w:cs="Times New Roman"/>
          <w:sz w:val="24"/>
          <w:szCs w:val="24"/>
        </w:rPr>
        <w:t xml:space="preserve"> predpokladaného</w:t>
      </w:r>
      <w:r w:rsidR="004575B7" w:rsidRPr="008F1720">
        <w:rPr>
          <w:rFonts w:ascii="Times New Roman" w:hAnsi="Times New Roman" w:cs="Times New Roman"/>
          <w:sz w:val="24"/>
          <w:szCs w:val="24"/>
        </w:rPr>
        <w:t xml:space="preserve"> zoznamu</w:t>
      </w:r>
      <w:r w:rsidR="009B7108">
        <w:rPr>
          <w:rFonts w:ascii="Times New Roman" w:hAnsi="Times New Roman" w:cs="Times New Roman"/>
          <w:sz w:val="24"/>
          <w:szCs w:val="24"/>
        </w:rPr>
        <w:t xml:space="preserve"> v prílohe č.1</w:t>
      </w:r>
      <w:r w:rsidR="004575B7" w:rsidRPr="008F1720">
        <w:rPr>
          <w:rFonts w:ascii="Times New Roman" w:hAnsi="Times New Roman" w:cs="Times New Roman"/>
          <w:sz w:val="24"/>
          <w:szCs w:val="24"/>
        </w:rPr>
        <w:t>, podľa požiadaviek školskej jedálne formou čiastkových objednávok. D</w:t>
      </w:r>
      <w:r w:rsidR="00E75252">
        <w:rPr>
          <w:rFonts w:ascii="Times New Roman" w:hAnsi="Times New Roman" w:cs="Times New Roman"/>
          <w:sz w:val="24"/>
          <w:szCs w:val="24"/>
        </w:rPr>
        <w:t xml:space="preserve">odávateľ musí doviesť tovar v časovom intervale od 6:30 – </w:t>
      </w:r>
      <w:r w:rsidR="00E97DCC">
        <w:rPr>
          <w:rFonts w:ascii="Times New Roman" w:hAnsi="Times New Roman" w:cs="Times New Roman"/>
          <w:sz w:val="24"/>
          <w:szCs w:val="24"/>
        </w:rPr>
        <w:t>7:30</w:t>
      </w:r>
      <w:r w:rsidR="00E75252">
        <w:rPr>
          <w:rFonts w:ascii="Times New Roman" w:hAnsi="Times New Roman" w:cs="Times New Roman"/>
          <w:sz w:val="24"/>
          <w:szCs w:val="24"/>
        </w:rPr>
        <w:t xml:space="preserve"> hod.</w:t>
      </w:r>
      <w:r w:rsidR="004575B7" w:rsidRPr="008F1720">
        <w:rPr>
          <w:rFonts w:ascii="Times New Roman" w:hAnsi="Times New Roman" w:cs="Times New Roman"/>
          <w:sz w:val="24"/>
          <w:szCs w:val="24"/>
        </w:rPr>
        <w:t xml:space="preserve">, v deň, na ktorý bol objednaný. </w:t>
      </w:r>
      <w:r w:rsidR="00F02D34" w:rsidRPr="008F1720">
        <w:rPr>
          <w:rFonts w:ascii="Times New Roman" w:hAnsi="Times New Roman" w:cs="Times New Roman"/>
          <w:sz w:val="24"/>
          <w:szCs w:val="24"/>
        </w:rPr>
        <w:t>Dodávateľ musí byť schopný operatívne reagovať na aktuálne požiadavky (napr. malé množstvo tovaru) vedúcej školskej jedálne. Plneni</w:t>
      </w:r>
      <w:r w:rsidR="000A62FA">
        <w:rPr>
          <w:rFonts w:ascii="Times New Roman" w:hAnsi="Times New Roman" w:cs="Times New Roman"/>
          <w:sz w:val="24"/>
          <w:szCs w:val="24"/>
        </w:rPr>
        <w:t>e</w:t>
      </w:r>
      <w:r w:rsidR="00F02D34" w:rsidRPr="008F1720">
        <w:rPr>
          <w:rFonts w:ascii="Times New Roman" w:hAnsi="Times New Roman" w:cs="Times New Roman"/>
          <w:sz w:val="24"/>
          <w:szCs w:val="24"/>
        </w:rPr>
        <w:t xml:space="preserve"> dodávky tovaru je priebežn</w:t>
      </w:r>
      <w:r w:rsidR="000A62FA">
        <w:rPr>
          <w:rFonts w:ascii="Times New Roman" w:hAnsi="Times New Roman" w:cs="Times New Roman"/>
          <w:sz w:val="24"/>
          <w:szCs w:val="24"/>
        </w:rPr>
        <w:t>é</w:t>
      </w:r>
      <w:r w:rsidR="004F2BA2">
        <w:rPr>
          <w:rFonts w:ascii="Times New Roman" w:hAnsi="Times New Roman" w:cs="Times New Roman"/>
          <w:sz w:val="24"/>
          <w:szCs w:val="24"/>
        </w:rPr>
        <w:t xml:space="preserve">, </w:t>
      </w:r>
      <w:r w:rsidR="002B72C9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4F2BA2">
        <w:rPr>
          <w:rFonts w:ascii="Times New Roman" w:hAnsi="Times New Roman" w:cs="Times New Roman"/>
          <w:sz w:val="24"/>
          <w:szCs w:val="24"/>
        </w:rPr>
        <w:t>1x v týždni</w:t>
      </w:r>
      <w:r w:rsidR="00F02D34" w:rsidRPr="008F1720">
        <w:rPr>
          <w:rFonts w:ascii="Times New Roman" w:hAnsi="Times New Roman" w:cs="Times New Roman"/>
          <w:sz w:val="24"/>
          <w:szCs w:val="24"/>
        </w:rPr>
        <w:t xml:space="preserve">, ktoré nahlasuje vedúca zariadenia školského stravovania telefonicky. </w:t>
      </w:r>
    </w:p>
    <w:p w:rsidR="00F02D34" w:rsidRPr="008F1720" w:rsidRDefault="00F02D34" w:rsidP="00F84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Slovník spoločného obstarávania:</w:t>
      </w:r>
    </w:p>
    <w:p w:rsidR="00AB30FE" w:rsidRDefault="00F32003" w:rsidP="00AB3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15331460-9 Konzervovaná zelenina</w:t>
      </w:r>
      <w:r w:rsidR="00781D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30FE">
        <w:rPr>
          <w:rFonts w:ascii="Times New Roman" w:hAnsi="Times New Roman" w:cs="Times New Roman"/>
          <w:sz w:val="24"/>
          <w:szCs w:val="24"/>
        </w:rPr>
        <w:t xml:space="preserve">15500000-3 </w:t>
      </w:r>
      <w:r w:rsidR="001D1B29">
        <w:rPr>
          <w:rFonts w:ascii="Times New Roman" w:hAnsi="Times New Roman" w:cs="Times New Roman"/>
          <w:sz w:val="24"/>
          <w:szCs w:val="24"/>
        </w:rPr>
        <w:t>Mliečne</w:t>
      </w:r>
      <w:r w:rsidR="00AB30FE">
        <w:rPr>
          <w:rFonts w:ascii="Times New Roman" w:hAnsi="Times New Roman" w:cs="Times New Roman"/>
          <w:sz w:val="24"/>
          <w:szCs w:val="24"/>
        </w:rPr>
        <w:t xml:space="preserve"> výrobky</w:t>
      </w:r>
    </w:p>
    <w:p w:rsidR="00781DE0" w:rsidRDefault="00AB30FE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15501100-3 </w:t>
      </w:r>
      <w:r w:rsidR="00781DE0">
        <w:rPr>
          <w:rFonts w:ascii="Times New Roman" w:hAnsi="Times New Roman" w:cs="Times New Roman"/>
          <w:sz w:val="24"/>
          <w:szCs w:val="24"/>
        </w:rPr>
        <w:t xml:space="preserve">Mlieko                                           15600000-4 </w:t>
      </w:r>
      <w:r>
        <w:rPr>
          <w:rFonts w:ascii="Times New Roman" w:hAnsi="Times New Roman" w:cs="Times New Roman"/>
          <w:sz w:val="24"/>
          <w:szCs w:val="24"/>
        </w:rPr>
        <w:t xml:space="preserve">Mlynské výrobky </w:t>
      </w:r>
    </w:p>
    <w:p w:rsidR="00781DE0" w:rsidRDefault="00AB30FE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15900000-7 Nápoje </w:t>
      </w:r>
      <w:r w:rsidR="00781D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32003">
        <w:rPr>
          <w:rFonts w:ascii="Times New Roman" w:hAnsi="Times New Roman" w:cs="Times New Roman"/>
          <w:sz w:val="24"/>
          <w:szCs w:val="24"/>
        </w:rPr>
        <w:t>15332290-3 Džem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1D6" w:rsidRDefault="00F32003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15400000-2</w:t>
      </w:r>
      <w:r w:rsidR="000E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Živočíšne a </w:t>
      </w:r>
      <w:r w:rsidR="000E01D6">
        <w:rPr>
          <w:rFonts w:ascii="Times New Roman" w:hAnsi="Times New Roman" w:cs="Times New Roman"/>
          <w:sz w:val="24"/>
          <w:szCs w:val="24"/>
        </w:rPr>
        <w:t>rastlinné oleje</w:t>
      </w:r>
      <w:r>
        <w:rPr>
          <w:rFonts w:ascii="Times New Roman" w:hAnsi="Times New Roman" w:cs="Times New Roman"/>
          <w:sz w:val="24"/>
          <w:szCs w:val="24"/>
        </w:rPr>
        <w:t xml:space="preserve"> a tuky 15800000-6 R</w:t>
      </w:r>
      <w:r w:rsidR="000E01D6">
        <w:rPr>
          <w:rFonts w:ascii="Times New Roman" w:hAnsi="Times New Roman" w:cs="Times New Roman"/>
          <w:sz w:val="24"/>
          <w:szCs w:val="24"/>
        </w:rPr>
        <w:t>ôzne potravinárske výrobky</w:t>
      </w:r>
    </w:p>
    <w:p w:rsidR="000E01D6" w:rsidRDefault="000E01D6" w:rsidP="00F84B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Default="00894FD7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4. Predpokladaná hodnota zákazky</w:t>
      </w:r>
      <w:r w:rsidR="002C1D0F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E55084">
        <w:rPr>
          <w:rFonts w:ascii="Times New Roman" w:hAnsi="Times New Roman" w:cs="Times New Roman"/>
          <w:sz w:val="24"/>
          <w:szCs w:val="24"/>
        </w:rPr>
        <w:t xml:space="preserve">určuje sa prieskumom trhu </w:t>
      </w:r>
    </w:p>
    <w:p w:rsidR="00F84BAD" w:rsidRDefault="00F84BAD" w:rsidP="00B658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894FD7" w:rsidP="00F84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5. Trvanie zmluvy alebo lehota na dodanie predmetu zákazky</w:t>
      </w:r>
    </w:p>
    <w:p w:rsidR="00CC74A8" w:rsidRDefault="00CC74A8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Trvanie zmluvy: </w:t>
      </w:r>
      <w:r w:rsidR="00B97CDC" w:rsidRPr="008F1720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kalendárnych </w:t>
      </w:r>
      <w:r w:rsidR="00B97CDC" w:rsidRPr="008F1720">
        <w:rPr>
          <w:rFonts w:ascii="Times New Roman" w:hAnsi="Times New Roman" w:cs="Times New Roman"/>
          <w:sz w:val="24"/>
          <w:szCs w:val="24"/>
        </w:rPr>
        <w:t>me</w:t>
      </w:r>
      <w:r w:rsidR="00894FD7" w:rsidRPr="008F1720">
        <w:rPr>
          <w:rFonts w:ascii="Times New Roman" w:hAnsi="Times New Roman" w:cs="Times New Roman"/>
          <w:sz w:val="24"/>
          <w:szCs w:val="24"/>
        </w:rPr>
        <w:t>siacov.</w:t>
      </w:r>
      <w:r w:rsidR="00037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D7" w:rsidRPr="008F1720" w:rsidRDefault="00037E70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zmluvy</w:t>
      </w:r>
      <w:r w:rsidR="00CC74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4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55084">
        <w:rPr>
          <w:rFonts w:ascii="Times New Roman" w:hAnsi="Times New Roman" w:cs="Times New Roman"/>
          <w:b/>
          <w:sz w:val="24"/>
          <w:szCs w:val="24"/>
        </w:rPr>
        <w:t>14.09.2021</w:t>
      </w:r>
      <w:r w:rsidRPr="00CC74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5084">
        <w:rPr>
          <w:rFonts w:ascii="Times New Roman" w:hAnsi="Times New Roman" w:cs="Times New Roman"/>
          <w:b/>
          <w:sz w:val="24"/>
          <w:szCs w:val="24"/>
        </w:rPr>
        <w:t>13.09.2022</w:t>
      </w:r>
    </w:p>
    <w:p w:rsidR="00AB30FE" w:rsidRDefault="00AB30FE" w:rsidP="0014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894FD7" w:rsidP="0014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6. Financovanie zákazky</w:t>
      </w:r>
    </w:p>
    <w:p w:rsidR="00995F85" w:rsidRPr="008D7A78" w:rsidRDefault="00995F85" w:rsidP="008D7A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A78">
        <w:rPr>
          <w:rFonts w:ascii="Times New Roman" w:hAnsi="Times New Roman" w:cs="Times New Roman"/>
          <w:sz w:val="24"/>
          <w:szCs w:val="24"/>
        </w:rPr>
        <w:t>Predmet obstarávania bude financovaný z</w:t>
      </w:r>
      <w:r w:rsidR="00E55084">
        <w:rPr>
          <w:rFonts w:ascii="Times New Roman" w:hAnsi="Times New Roman" w:cs="Times New Roman"/>
          <w:sz w:val="24"/>
          <w:szCs w:val="24"/>
        </w:rPr>
        <w:t> </w:t>
      </w:r>
      <w:r w:rsidRPr="008D7A78">
        <w:rPr>
          <w:rFonts w:ascii="Times New Roman" w:hAnsi="Times New Roman" w:cs="Times New Roman"/>
          <w:sz w:val="24"/>
          <w:szCs w:val="24"/>
        </w:rPr>
        <w:t>vlastných</w:t>
      </w:r>
      <w:r w:rsidR="00E55084">
        <w:rPr>
          <w:rFonts w:ascii="Times New Roman" w:hAnsi="Times New Roman" w:cs="Times New Roman"/>
          <w:sz w:val="24"/>
          <w:szCs w:val="24"/>
        </w:rPr>
        <w:t xml:space="preserve"> prostriedkov</w:t>
      </w:r>
      <w:r w:rsidRPr="008D7A78">
        <w:rPr>
          <w:rFonts w:ascii="Times New Roman" w:hAnsi="Times New Roman" w:cs="Times New Roman"/>
          <w:sz w:val="24"/>
          <w:szCs w:val="24"/>
        </w:rPr>
        <w:t>,  </w:t>
      </w:r>
      <w:r w:rsidR="00E55084">
        <w:rPr>
          <w:rFonts w:ascii="Times New Roman" w:hAnsi="Times New Roman" w:cs="Times New Roman"/>
          <w:sz w:val="24"/>
          <w:szCs w:val="24"/>
        </w:rPr>
        <w:t>prostriedkov</w:t>
      </w:r>
      <w:r w:rsidRPr="008D7A78">
        <w:rPr>
          <w:rFonts w:ascii="Times New Roman" w:hAnsi="Times New Roman" w:cs="Times New Roman"/>
          <w:sz w:val="24"/>
          <w:szCs w:val="24"/>
        </w:rPr>
        <w:t xml:space="preserve"> zákonných zástupcov, formou bezhotovostného platobného styku, na základe čiastkových objednávok verejného obstarávateľa. Nebude poskytovaný preddavok</w:t>
      </w:r>
      <w:r w:rsidR="008E4454">
        <w:rPr>
          <w:rFonts w:ascii="Times New Roman" w:hAnsi="Times New Roman" w:cs="Times New Roman"/>
          <w:sz w:val="24"/>
          <w:szCs w:val="24"/>
        </w:rPr>
        <w:t>,</w:t>
      </w:r>
      <w:r w:rsidRPr="008D7A78">
        <w:rPr>
          <w:rFonts w:ascii="Times New Roman" w:hAnsi="Times New Roman" w:cs="Times New Roman"/>
          <w:sz w:val="24"/>
          <w:szCs w:val="24"/>
        </w:rPr>
        <w:t xml:space="preserve"> ani záloha, fakturácia prebehne po prevzatí tovaru a potvrdení dodacieho listu. </w:t>
      </w:r>
    </w:p>
    <w:p w:rsidR="00BE0807" w:rsidRPr="008F1720" w:rsidRDefault="00BE0807" w:rsidP="001478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BE0807" w:rsidP="0014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b/>
          <w:bCs/>
          <w:sz w:val="24"/>
          <w:szCs w:val="24"/>
        </w:rPr>
        <w:t xml:space="preserve">7. Platobné </w:t>
      </w:r>
      <w:r w:rsidR="004F2BA2">
        <w:rPr>
          <w:rFonts w:ascii="Times New Roman" w:hAnsi="Times New Roman" w:cs="Times New Roman"/>
          <w:b/>
          <w:bCs/>
          <w:sz w:val="24"/>
          <w:szCs w:val="24"/>
        </w:rPr>
        <w:t xml:space="preserve"> a dodacie </w:t>
      </w:r>
      <w:r w:rsidRPr="008F1720">
        <w:rPr>
          <w:rFonts w:ascii="Times New Roman" w:hAnsi="Times New Roman" w:cs="Times New Roman"/>
          <w:b/>
          <w:bCs/>
          <w:sz w:val="24"/>
          <w:szCs w:val="24"/>
        </w:rPr>
        <w:t>podmienky:</w:t>
      </w:r>
      <w:r w:rsidRPr="008F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F9" w:rsidRPr="007A52F9" w:rsidRDefault="007A52F9" w:rsidP="001478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52F9">
        <w:rPr>
          <w:rFonts w:ascii="Times New Roman" w:hAnsi="Times New Roman" w:cs="Times New Roman"/>
          <w:b/>
          <w:sz w:val="24"/>
          <w:szCs w:val="24"/>
        </w:rPr>
        <w:t>PLATOBN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7A52F9">
        <w:rPr>
          <w:rFonts w:ascii="Times New Roman" w:hAnsi="Times New Roman" w:cs="Times New Roman"/>
          <w:b/>
          <w:sz w:val="24"/>
          <w:szCs w:val="24"/>
        </w:rPr>
        <w:t xml:space="preserve"> PODMIENKY: </w:t>
      </w:r>
    </w:p>
    <w:p w:rsidR="00725730" w:rsidRPr="00147897" w:rsidRDefault="00725730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897">
        <w:rPr>
          <w:rFonts w:ascii="Times New Roman" w:hAnsi="Times New Roman" w:cs="Times New Roman"/>
          <w:sz w:val="24"/>
          <w:szCs w:val="24"/>
        </w:rPr>
        <w:t>splatnosť faktúr min. 30 dní</w:t>
      </w:r>
    </w:p>
    <w:p w:rsidR="00147897" w:rsidRDefault="00147897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neposkytne preddavky</w:t>
      </w:r>
    </w:p>
    <w:p w:rsidR="00147897" w:rsidRDefault="00BE0807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897">
        <w:rPr>
          <w:rFonts w:ascii="Times New Roman" w:hAnsi="Times New Roman" w:cs="Times New Roman"/>
          <w:sz w:val="24"/>
          <w:szCs w:val="24"/>
        </w:rPr>
        <w:lastRenderedPageBreak/>
        <w:t xml:space="preserve">predávajúci vystaví dodací list na adresu objednávateľa za každú dodávku tovaru a doručí ho </w:t>
      </w:r>
      <w:r w:rsidR="00725730" w:rsidRPr="00147897">
        <w:rPr>
          <w:rFonts w:ascii="Times New Roman" w:hAnsi="Times New Roman" w:cs="Times New Roman"/>
          <w:sz w:val="24"/>
          <w:szCs w:val="24"/>
        </w:rPr>
        <w:t xml:space="preserve">  </w:t>
      </w:r>
      <w:r w:rsidR="00147897" w:rsidRPr="00147897">
        <w:rPr>
          <w:rFonts w:ascii="Times New Roman" w:hAnsi="Times New Roman" w:cs="Times New Roman"/>
          <w:sz w:val="24"/>
          <w:szCs w:val="24"/>
        </w:rPr>
        <w:t xml:space="preserve">  </w:t>
      </w:r>
      <w:r w:rsidR="00147897">
        <w:rPr>
          <w:rFonts w:ascii="Times New Roman" w:hAnsi="Times New Roman" w:cs="Times New Roman"/>
          <w:sz w:val="24"/>
          <w:szCs w:val="24"/>
        </w:rPr>
        <w:t xml:space="preserve">spolu s tovarom </w:t>
      </w:r>
    </w:p>
    <w:p w:rsidR="00147897" w:rsidRDefault="009B7108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zberná </w:t>
      </w:r>
      <w:r w:rsidR="00147897">
        <w:rPr>
          <w:rFonts w:ascii="Times New Roman" w:hAnsi="Times New Roman" w:cs="Times New Roman"/>
          <w:sz w:val="24"/>
          <w:szCs w:val="24"/>
        </w:rPr>
        <w:t>fakturácia 2x do mesiaca</w:t>
      </w:r>
    </w:p>
    <w:p w:rsidR="00BE0807" w:rsidRDefault="00BE0807" w:rsidP="0014789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897">
        <w:rPr>
          <w:rFonts w:ascii="Times New Roman" w:hAnsi="Times New Roman" w:cs="Times New Roman"/>
          <w:sz w:val="24"/>
          <w:szCs w:val="24"/>
        </w:rPr>
        <w:t>kupujúci si vyhradzuje právo vrátiť na doplnenie neúplnú faktúru alebo faktúru, ktorá by nemala náležitosti daňového dokladu</w:t>
      </w:r>
    </w:p>
    <w:p w:rsidR="004F2BA2" w:rsidRPr="004F2BA2" w:rsidRDefault="004F2BA2" w:rsidP="007A52F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BA2">
        <w:rPr>
          <w:rFonts w:ascii="Times New Roman" w:hAnsi="Times New Roman" w:cs="Times New Roman"/>
          <w:b/>
          <w:sz w:val="24"/>
          <w:szCs w:val="24"/>
        </w:rPr>
        <w:t xml:space="preserve">DODACIE PODMIENKY: </w:t>
      </w:r>
    </w:p>
    <w:p w:rsidR="004F2BA2" w:rsidRPr="004F2BA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A2">
        <w:rPr>
          <w:rFonts w:ascii="Times New Roman" w:hAnsi="Times New Roman" w:cs="Times New Roman"/>
          <w:sz w:val="24"/>
          <w:szCs w:val="24"/>
        </w:rPr>
        <w:t xml:space="preserve">periodicita objednávok: </w:t>
      </w:r>
      <w:r w:rsidR="00E97DCC">
        <w:rPr>
          <w:rFonts w:ascii="Times New Roman" w:hAnsi="Times New Roman" w:cs="Times New Roman"/>
          <w:sz w:val="24"/>
          <w:szCs w:val="24"/>
        </w:rPr>
        <w:t>min. 1</w:t>
      </w:r>
      <w:r w:rsidRPr="004F2BA2">
        <w:rPr>
          <w:rFonts w:ascii="Times New Roman" w:hAnsi="Times New Roman" w:cs="Times New Roman"/>
          <w:sz w:val="24"/>
          <w:szCs w:val="24"/>
        </w:rPr>
        <w:t xml:space="preserve">x za týždeň; </w:t>
      </w:r>
    </w:p>
    <w:p w:rsidR="004F2BA2" w:rsidRPr="004F2BA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A2">
        <w:rPr>
          <w:rFonts w:ascii="Times New Roman" w:hAnsi="Times New Roman" w:cs="Times New Roman"/>
          <w:sz w:val="24"/>
          <w:szCs w:val="24"/>
        </w:rPr>
        <w:t>termín dodania od objednania: do 24 hod.;</w:t>
      </w:r>
    </w:p>
    <w:p w:rsidR="00E97DCC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C">
        <w:rPr>
          <w:rFonts w:ascii="Times New Roman" w:hAnsi="Times New Roman" w:cs="Times New Roman"/>
          <w:sz w:val="24"/>
          <w:szCs w:val="24"/>
        </w:rPr>
        <w:t xml:space="preserve">tovar je nutné doviesť na odberné miesta </w:t>
      </w:r>
      <w:r w:rsidR="00E97DCC" w:rsidRPr="00E97DCC">
        <w:rPr>
          <w:rFonts w:ascii="Times New Roman" w:hAnsi="Times New Roman" w:cs="Times New Roman"/>
          <w:sz w:val="24"/>
          <w:szCs w:val="24"/>
        </w:rPr>
        <w:t xml:space="preserve">od 6:30 </w:t>
      </w:r>
      <w:r w:rsidRPr="00E97DCC">
        <w:rPr>
          <w:rFonts w:ascii="Times New Roman" w:hAnsi="Times New Roman" w:cs="Times New Roman"/>
          <w:sz w:val="24"/>
          <w:szCs w:val="24"/>
        </w:rPr>
        <w:t xml:space="preserve">do </w:t>
      </w:r>
      <w:r w:rsidR="00E97DCC" w:rsidRPr="00E97DCC">
        <w:rPr>
          <w:rFonts w:ascii="Times New Roman" w:hAnsi="Times New Roman" w:cs="Times New Roman"/>
          <w:sz w:val="24"/>
          <w:szCs w:val="24"/>
        </w:rPr>
        <w:t xml:space="preserve">7:30 </w:t>
      </w:r>
      <w:r w:rsidRPr="00E97DCC">
        <w:rPr>
          <w:rFonts w:ascii="Times New Roman" w:hAnsi="Times New Roman" w:cs="Times New Roman"/>
          <w:sz w:val="24"/>
          <w:szCs w:val="24"/>
        </w:rPr>
        <w:t xml:space="preserve">hod. ráno </w:t>
      </w:r>
    </w:p>
    <w:p w:rsidR="003B4F5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C">
        <w:rPr>
          <w:rFonts w:ascii="Times New Roman" w:hAnsi="Times New Roman" w:cs="Times New Roman"/>
          <w:sz w:val="24"/>
          <w:szCs w:val="24"/>
        </w:rPr>
        <w:t xml:space="preserve">tovar musí byť dodaný nepoškodený, v nepoškodenom obale, </w:t>
      </w:r>
    </w:p>
    <w:p w:rsidR="004F2BA2" w:rsidRPr="00E97DCC" w:rsidRDefault="003B4F5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tovar musí byť dodaný </w:t>
      </w:r>
      <w:r w:rsidR="004F2BA2" w:rsidRPr="00E97DCC">
        <w:rPr>
          <w:rFonts w:ascii="Times New Roman" w:hAnsi="Times New Roman" w:cs="Times New Roman"/>
          <w:sz w:val="24"/>
          <w:szCs w:val="24"/>
        </w:rPr>
        <w:t xml:space="preserve">v zdravom a čerstvom stave; </w:t>
      </w:r>
    </w:p>
    <w:p w:rsidR="004F2BA2" w:rsidRPr="004F2BA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A2">
        <w:rPr>
          <w:rFonts w:ascii="Times New Roman" w:hAnsi="Times New Roman" w:cs="Times New Roman"/>
          <w:sz w:val="24"/>
          <w:szCs w:val="24"/>
        </w:rPr>
        <w:t xml:space="preserve">dodanie tovaru na vopred dohodnuté miesto; </w:t>
      </w:r>
    </w:p>
    <w:p w:rsidR="004F2BA2" w:rsidRPr="004F2BA2" w:rsidRDefault="004F2BA2" w:rsidP="004F2BA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BA2">
        <w:rPr>
          <w:rFonts w:ascii="Times New Roman" w:hAnsi="Times New Roman" w:cs="Times New Roman"/>
          <w:sz w:val="24"/>
          <w:szCs w:val="24"/>
        </w:rPr>
        <w:t xml:space="preserve">dodacie miesta : </w:t>
      </w:r>
      <w:r w:rsidR="00E97DCC">
        <w:rPr>
          <w:rFonts w:ascii="Times New Roman" w:hAnsi="Times New Roman" w:cs="Times New Roman"/>
          <w:sz w:val="24"/>
          <w:szCs w:val="24"/>
        </w:rPr>
        <w:t>Gymnázium a základná škola Sándora Máraiho s VJM, Kuzm</w:t>
      </w:r>
      <w:r w:rsidR="003B4F52">
        <w:rPr>
          <w:rFonts w:ascii="Times New Roman" w:hAnsi="Times New Roman" w:cs="Times New Roman"/>
          <w:sz w:val="24"/>
          <w:szCs w:val="24"/>
        </w:rPr>
        <w:t>á</w:t>
      </w:r>
      <w:r w:rsidR="00E97DCC">
        <w:rPr>
          <w:rFonts w:ascii="Times New Roman" w:hAnsi="Times New Roman" w:cs="Times New Roman"/>
          <w:sz w:val="24"/>
          <w:szCs w:val="24"/>
        </w:rPr>
        <w:t>nyho 06, 041 74 Košice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DDC" w:rsidRDefault="00074DDC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BE080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8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Podmienky účasti</w:t>
      </w:r>
    </w:p>
    <w:p w:rsidR="009A145B" w:rsidRDefault="00894FD7" w:rsidP="008F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Uchádzač musí spĺňať podmienku účasti podľa § 26 ods.1 písm. f) Zákona č. 25/2006 Z. z. o verejnom obstarávaní a o zmene a doplnení niektorých zákonov v znení neskorších predpisov (ďalej len ZVO). </w:t>
      </w:r>
    </w:p>
    <w:p w:rsidR="00816E88" w:rsidRDefault="00894FD7" w:rsidP="008F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45B">
        <w:rPr>
          <w:rFonts w:ascii="Times New Roman" w:hAnsi="Times New Roman" w:cs="Times New Roman"/>
          <w:b/>
          <w:sz w:val="24"/>
          <w:szCs w:val="24"/>
          <w:u w:val="single"/>
        </w:rPr>
        <w:t>Splnenie podmienky účasti</w:t>
      </w:r>
      <w:r w:rsidR="00816E88" w:rsidRPr="009A14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16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D7" w:rsidRDefault="00816E88" w:rsidP="008F3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preukáže predložením kópie dokladu </w:t>
      </w:r>
      <w:r w:rsidR="00894FD7" w:rsidRPr="008F1720">
        <w:rPr>
          <w:rFonts w:ascii="Times New Roman" w:hAnsi="Times New Roman" w:cs="Times New Roman"/>
          <w:color w:val="000000"/>
          <w:sz w:val="24"/>
          <w:szCs w:val="24"/>
        </w:rPr>
        <w:t xml:space="preserve">o oprávnení dodávať </w:t>
      </w:r>
      <w:r w:rsidR="00F42ECB">
        <w:rPr>
          <w:rFonts w:ascii="Times New Roman" w:hAnsi="Times New Roman" w:cs="Times New Roman"/>
          <w:color w:val="000000"/>
          <w:sz w:val="24"/>
          <w:szCs w:val="24"/>
        </w:rPr>
        <w:t xml:space="preserve">hrubý </w:t>
      </w:r>
      <w:r w:rsidR="00894FD7" w:rsidRPr="008F1720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F42E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FD7" w:rsidRPr="008F17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4FD7" w:rsidRPr="008F1720">
        <w:rPr>
          <w:rFonts w:ascii="Times New Roman" w:hAnsi="Times New Roman" w:cs="Times New Roman"/>
          <w:sz w:val="24"/>
          <w:szCs w:val="24"/>
        </w:rPr>
        <w:t>kópiu výpisu zo živnostenského registra alebo z obchodného registra).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88" w:rsidRPr="008F1720" w:rsidRDefault="00816E88" w:rsidP="008F3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predloženie min. 2 referencií od odberateľov, s ktorými máte uzavretý zmluvný vzťah obdobného/rovnakého charakteru</w:t>
      </w:r>
      <w:r w:rsidR="009A145B">
        <w:rPr>
          <w:rFonts w:ascii="Times New Roman" w:hAnsi="Times New Roman" w:cs="Times New Roman"/>
          <w:sz w:val="24"/>
          <w:szCs w:val="24"/>
        </w:rPr>
        <w:t xml:space="preserve"> potravín: Hrubý tovar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Default="00BE080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9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Obsah ponuky</w:t>
      </w:r>
    </w:p>
    <w:p w:rsidR="00894FD7" w:rsidRPr="001017B4" w:rsidRDefault="00894FD7" w:rsidP="008F3D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Ponuka musí obsahovať: </w:t>
      </w:r>
    </w:p>
    <w:p w:rsidR="00514DA8" w:rsidRDefault="00BE0807" w:rsidP="00F42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9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.1. </w:t>
      </w:r>
      <w:r w:rsidR="00514DA8" w:rsidRPr="00514DA8">
        <w:rPr>
          <w:rFonts w:ascii="Times New Roman" w:hAnsi="Times New Roman" w:cs="Times New Roman"/>
          <w:sz w:val="24"/>
          <w:szCs w:val="24"/>
        </w:rPr>
        <w:t>Čestné vyhlásenie o zákaze účasti o vo verejnom obstarávaní</w:t>
      </w:r>
      <w:r w:rsidR="00741DCA">
        <w:rPr>
          <w:rFonts w:ascii="Times New Roman" w:hAnsi="Times New Roman" w:cs="Times New Roman"/>
          <w:sz w:val="24"/>
          <w:szCs w:val="24"/>
        </w:rPr>
        <w:t xml:space="preserve"> v súlade s prílohou č.4 výzvy</w:t>
      </w:r>
    </w:p>
    <w:p w:rsidR="00625F1C" w:rsidRPr="00625F1C" w:rsidRDefault="006A4F8F" w:rsidP="00625F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42ECB">
        <w:rPr>
          <w:rFonts w:ascii="Times New Roman" w:hAnsi="Times New Roman" w:cs="Times New Roman"/>
          <w:sz w:val="24"/>
          <w:szCs w:val="24"/>
        </w:rPr>
        <w:t>2</w:t>
      </w:r>
      <w:r w:rsidR="00625F1C">
        <w:rPr>
          <w:rFonts w:ascii="Times New Roman" w:hAnsi="Times New Roman" w:cs="Times New Roman"/>
          <w:sz w:val="24"/>
          <w:szCs w:val="24"/>
        </w:rPr>
        <w:t xml:space="preserve">. </w:t>
      </w:r>
      <w:r w:rsidR="00625F1C" w:rsidRPr="00625F1C">
        <w:rPr>
          <w:rFonts w:ascii="Times New Roman" w:hAnsi="Times New Roman" w:cs="Times New Roman"/>
          <w:sz w:val="24"/>
          <w:szCs w:val="24"/>
        </w:rPr>
        <w:t xml:space="preserve">Platný certifikát bezpečnosti potravín ISO 22000 : 2005 (STN EN ISO 22000 Systémy manažérstva bezpečnosti potravín) alebo Značky kvality SK alebo podobnej značky, ktorá má v systéme intenzívnejšiu kontrolu autorizovanou kontrolnou inštitúciou. </w:t>
      </w:r>
    </w:p>
    <w:p w:rsidR="00625F1C" w:rsidRDefault="006A4F8F" w:rsidP="00625F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42ECB">
        <w:rPr>
          <w:rFonts w:ascii="Times New Roman" w:hAnsi="Times New Roman" w:cs="Times New Roman"/>
          <w:sz w:val="24"/>
          <w:szCs w:val="24"/>
        </w:rPr>
        <w:t>3</w:t>
      </w:r>
      <w:r w:rsidR="00625F1C">
        <w:rPr>
          <w:rFonts w:ascii="Times New Roman" w:hAnsi="Times New Roman" w:cs="Times New Roman"/>
          <w:sz w:val="24"/>
          <w:szCs w:val="24"/>
        </w:rPr>
        <w:t xml:space="preserve">. </w:t>
      </w:r>
      <w:r w:rsidR="00625F1C" w:rsidRPr="00625F1C">
        <w:rPr>
          <w:rFonts w:ascii="Times New Roman" w:hAnsi="Times New Roman" w:cs="Times New Roman"/>
          <w:sz w:val="24"/>
          <w:szCs w:val="24"/>
        </w:rPr>
        <w:t xml:space="preserve">Čestné vyhlásenie, že uchádzač zabezpečí prepravu predmetu zákazky vlastným prípadne zmluvne zabezpečeným motorovým vozidlom, ktoré je spôsobilé na prepravu </w:t>
      </w:r>
      <w:r w:rsidR="00412FD2">
        <w:rPr>
          <w:rFonts w:ascii="Times New Roman" w:hAnsi="Times New Roman" w:cs="Times New Roman"/>
          <w:sz w:val="24"/>
          <w:szCs w:val="24"/>
        </w:rPr>
        <w:t xml:space="preserve">hrubého tovaru. </w:t>
      </w:r>
      <w:r w:rsidR="00625F1C" w:rsidRPr="00625F1C">
        <w:rPr>
          <w:rFonts w:ascii="Times New Roman" w:hAnsi="Times New Roman" w:cs="Times New Roman"/>
          <w:sz w:val="24"/>
          <w:szCs w:val="24"/>
        </w:rPr>
        <w:t xml:space="preserve">Odôvodnenie Verejný obstarávateľ má záujem na tom, aby prípadný úspešný uchádzač mal skúsenosti s plnením predmetu zákazky. </w:t>
      </w:r>
    </w:p>
    <w:p w:rsidR="00625F1C" w:rsidRDefault="006A4F8F" w:rsidP="00625F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42ECB">
        <w:rPr>
          <w:rFonts w:ascii="Times New Roman" w:hAnsi="Times New Roman" w:cs="Times New Roman"/>
          <w:sz w:val="24"/>
          <w:szCs w:val="24"/>
        </w:rPr>
        <w:t>4</w:t>
      </w:r>
      <w:r w:rsidR="00625F1C">
        <w:rPr>
          <w:rFonts w:ascii="Times New Roman" w:hAnsi="Times New Roman" w:cs="Times New Roman"/>
          <w:sz w:val="24"/>
          <w:szCs w:val="24"/>
        </w:rPr>
        <w:t xml:space="preserve">. </w:t>
      </w:r>
      <w:r w:rsidR="00625F1C" w:rsidRPr="009E7DC5">
        <w:rPr>
          <w:rFonts w:ascii="Times New Roman" w:hAnsi="Times New Roman" w:cs="Times New Roman"/>
          <w:sz w:val="24"/>
          <w:szCs w:val="24"/>
        </w:rPr>
        <w:t>Cenu je potrebné spracovať vrátane dopravy, na základe požadovaného rozsahu a požadovanej kvality dodania tovaru podľa tejto výzvy. Dodávky tovarov musia spĺňať všetky zákonom stanovené normy, tovar musí byť 1.triedy a musí vyhovovať STN.</w:t>
      </w:r>
    </w:p>
    <w:p w:rsidR="00ED36F9" w:rsidRPr="00625F1C" w:rsidRDefault="00ED36F9" w:rsidP="00625F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D7" w:rsidRDefault="00BE0807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9</w:t>
      </w:r>
      <w:r w:rsidR="006C3298" w:rsidRPr="008F1720">
        <w:rPr>
          <w:rFonts w:ascii="Times New Roman" w:hAnsi="Times New Roman" w:cs="Times New Roman"/>
          <w:sz w:val="24"/>
          <w:szCs w:val="24"/>
        </w:rPr>
        <w:t>.</w:t>
      </w:r>
      <w:r w:rsidR="00F42ECB">
        <w:rPr>
          <w:rFonts w:ascii="Times New Roman" w:hAnsi="Times New Roman" w:cs="Times New Roman"/>
          <w:sz w:val="24"/>
          <w:szCs w:val="24"/>
        </w:rPr>
        <w:t>5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. Ponuku – vyplnenú prílohu č. </w:t>
      </w:r>
      <w:r w:rsidR="00D046C6">
        <w:rPr>
          <w:rFonts w:ascii="Times New Roman" w:hAnsi="Times New Roman" w:cs="Times New Roman"/>
          <w:sz w:val="24"/>
          <w:szCs w:val="24"/>
        </w:rPr>
        <w:t>1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 </w:t>
      </w:r>
      <w:r w:rsidR="00741DCA">
        <w:rPr>
          <w:rFonts w:ascii="Times New Roman" w:hAnsi="Times New Roman" w:cs="Times New Roman"/>
          <w:sz w:val="24"/>
          <w:szCs w:val="24"/>
        </w:rPr>
        <w:t xml:space="preserve">, 2 </w:t>
      </w:r>
      <w:r w:rsidR="00894FD7" w:rsidRPr="008F1720">
        <w:rPr>
          <w:rFonts w:ascii="Times New Roman" w:hAnsi="Times New Roman" w:cs="Times New Roman"/>
          <w:sz w:val="24"/>
          <w:szCs w:val="24"/>
        </w:rPr>
        <w:t>k tejto výzve</w:t>
      </w:r>
      <w:r w:rsidR="00195842">
        <w:rPr>
          <w:rFonts w:ascii="Times New Roman" w:hAnsi="Times New Roman" w:cs="Times New Roman"/>
          <w:sz w:val="24"/>
          <w:szCs w:val="24"/>
        </w:rPr>
        <w:t xml:space="preserve"> podľa špecifikácie predmetu zákazky</w:t>
      </w:r>
      <w:r w:rsidR="00894FD7" w:rsidRPr="008F1720">
        <w:rPr>
          <w:rFonts w:ascii="Times New Roman" w:hAnsi="Times New Roman" w:cs="Times New Roman"/>
          <w:sz w:val="24"/>
          <w:szCs w:val="24"/>
        </w:rPr>
        <w:t>.</w:t>
      </w:r>
    </w:p>
    <w:p w:rsidR="00ED36F9" w:rsidRPr="008F1720" w:rsidRDefault="00ED36F9" w:rsidP="00F84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FD7" w:rsidRDefault="006C3298" w:rsidP="00F84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9.</w:t>
      </w:r>
      <w:r w:rsidR="00F42ECB">
        <w:rPr>
          <w:rFonts w:ascii="Times New Roman" w:hAnsi="Times New Roman" w:cs="Times New Roman"/>
          <w:sz w:val="24"/>
          <w:szCs w:val="24"/>
        </w:rPr>
        <w:t>6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. Ponuka </w:t>
      </w:r>
      <w:r w:rsidR="00D046C6">
        <w:rPr>
          <w:rFonts w:ascii="Times New Roman" w:hAnsi="Times New Roman" w:cs="Times New Roman"/>
          <w:sz w:val="24"/>
          <w:szCs w:val="24"/>
        </w:rPr>
        <w:t>musí obsahovať</w:t>
      </w:r>
      <w:r w:rsidR="00894FD7" w:rsidRPr="008F1720">
        <w:rPr>
          <w:rFonts w:ascii="Times New Roman" w:hAnsi="Times New Roman" w:cs="Times New Roman"/>
          <w:sz w:val="24"/>
          <w:szCs w:val="24"/>
        </w:rPr>
        <w:t xml:space="preserve"> návrh zmluvy</w:t>
      </w:r>
      <w:r w:rsidR="00D04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C6" w:rsidRPr="00D046C6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41DCA">
        <w:rPr>
          <w:rFonts w:ascii="Times New Roman" w:hAnsi="Times New Roman" w:cs="Times New Roman"/>
          <w:sz w:val="24"/>
          <w:szCs w:val="24"/>
        </w:rPr>
        <w:t>3</w:t>
      </w:r>
      <w:r w:rsidR="00D046C6" w:rsidRPr="00D046C6">
        <w:rPr>
          <w:rFonts w:ascii="Times New Roman" w:hAnsi="Times New Roman" w:cs="Times New Roman"/>
          <w:sz w:val="24"/>
          <w:szCs w:val="24"/>
        </w:rPr>
        <w:t xml:space="preserve"> k tejto výzve. </w:t>
      </w:r>
    </w:p>
    <w:p w:rsidR="00741DCA" w:rsidRDefault="00741DCA" w:rsidP="009A145B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BEE" w:rsidRDefault="00AC0BEE" w:rsidP="009A145B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DC5">
        <w:rPr>
          <w:rFonts w:ascii="Times New Roman" w:hAnsi="Times New Roman" w:cs="Times New Roman"/>
          <w:sz w:val="24"/>
          <w:szCs w:val="24"/>
        </w:rPr>
        <w:lastRenderedPageBreak/>
        <w:t xml:space="preserve">Požadujeme preloženie cenovej ponuky elektronicky prostredníctvom systému ERANET dostupnom na URL adrese </w:t>
      </w:r>
      <w:hyperlink r:id="rId11" w:history="1">
        <w:r w:rsidRPr="009E7DC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https://ksk.eranet.sk</w:t>
        </w:r>
      </w:hyperlink>
      <w:r w:rsidRPr="009E7DC5">
        <w:rPr>
          <w:rFonts w:ascii="Times New Roman" w:hAnsi="Times New Roman" w:cs="Times New Roman"/>
          <w:sz w:val="24"/>
          <w:szCs w:val="24"/>
        </w:rPr>
        <w:t xml:space="preserve"> v súlade s požiadavkami v tejto výzve pričom každý uchádzač môže predložiť iba jednu ponuku. </w:t>
      </w:r>
    </w:p>
    <w:p w:rsidR="00AC0BEE" w:rsidRDefault="00AC0BE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BEE" w:rsidRPr="00AC0BEE" w:rsidRDefault="00AC0BEE" w:rsidP="00EF1F63">
      <w:pPr>
        <w:pStyle w:val="Odsekzoznamu"/>
        <w:numPr>
          <w:ilvl w:val="0"/>
          <w:numId w:val="7"/>
        </w:numPr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0BEE">
        <w:rPr>
          <w:rFonts w:ascii="Times New Roman" w:hAnsi="Times New Roman" w:cs="Times New Roman"/>
          <w:b/>
          <w:sz w:val="24"/>
          <w:szCs w:val="24"/>
        </w:rPr>
        <w:t>Komunikácia a vysvetľovanie:</w:t>
      </w:r>
    </w:p>
    <w:p w:rsidR="00AC0BEE" w:rsidRPr="00AC0BEE" w:rsidRDefault="00AC0BEE" w:rsidP="00AC0B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EE">
        <w:rPr>
          <w:rFonts w:ascii="Times New Roman" w:hAnsi="Times New Roman" w:cs="Times New Roman"/>
          <w:sz w:val="24"/>
          <w:szCs w:val="24"/>
        </w:rPr>
        <w:t xml:space="preserve">Komunikácia medzi verejným obstarávateľom a záujemcami/uchádzačmi sa uskutočňuje v tomto verejnom obstarávaní elektronickou formou, ktorá zabezpečí trvalé zachytenie ich obsahu, prostredníctvom systému ERANET dostupného na </w:t>
      </w:r>
      <w:hyperlink r:id="rId12" w:history="1">
        <w:r w:rsidRPr="00AC0BE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https://ksk.eranet.sk</w:t>
        </w:r>
      </w:hyperlink>
      <w:r w:rsidRPr="00AC0BEE">
        <w:rPr>
          <w:rFonts w:ascii="Times New Roman" w:hAnsi="Times New Roman" w:cs="Times New Roman"/>
          <w:sz w:val="24"/>
          <w:szCs w:val="24"/>
        </w:rPr>
        <w:t xml:space="preserve"> (ďalej len „ERANET“).</w:t>
      </w:r>
    </w:p>
    <w:p w:rsidR="00AC0BEE" w:rsidRPr="00AC0BEE" w:rsidRDefault="00AC0BEE" w:rsidP="00AC0B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EE">
        <w:rPr>
          <w:rFonts w:ascii="Times New Roman" w:hAnsi="Times New Roman" w:cs="Times New Roman"/>
          <w:sz w:val="24"/>
          <w:szCs w:val="24"/>
        </w:rPr>
        <w:t xml:space="preserve">Pre potreby elektronickej komunikácie je každý záujemca /uchádzač povinný zaregistrovať sa v systéme ERANET na URL adrese: </w:t>
      </w:r>
      <w:hyperlink r:id="rId13" w:history="1">
        <w:r w:rsidRPr="00AC0BE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https://ksk.eranet.sk</w:t>
        </w:r>
      </w:hyperlink>
      <w:r w:rsidRPr="00AC0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BEE" w:rsidRPr="00AC0BEE" w:rsidRDefault="00AC0BEE" w:rsidP="00AC0BE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EE">
        <w:rPr>
          <w:rFonts w:ascii="Times New Roman" w:hAnsi="Times New Roman" w:cs="Times New Roman"/>
          <w:sz w:val="24"/>
          <w:szCs w:val="24"/>
        </w:rPr>
        <w:t xml:space="preserve">Za moment doručenia elektronickej informácie sa považuje moment jej odoslania, t.j. moment uloženia elektronickej zásielky v elektronickej schránke adresáta v systéme ERANET. </w:t>
      </w:r>
    </w:p>
    <w:p w:rsidR="00AC0BEE" w:rsidRPr="00AC0BEE" w:rsidRDefault="00AC0BEE" w:rsidP="00AC0B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C2697" w:rsidRDefault="00EC269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BE0807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412FD2">
        <w:rPr>
          <w:rFonts w:ascii="Times New Roman" w:hAnsi="Times New Roman" w:cs="Times New Roman"/>
          <w:b/>
          <w:sz w:val="24"/>
          <w:szCs w:val="24"/>
        </w:rPr>
        <w:t>1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Predkladanie ponúk</w:t>
      </w:r>
    </w:p>
    <w:p w:rsidR="00195842" w:rsidRPr="00195842" w:rsidRDefault="0019584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42">
        <w:rPr>
          <w:rFonts w:ascii="Times New Roman" w:hAnsi="Times New Roman" w:cs="Times New Roman"/>
          <w:sz w:val="24"/>
          <w:szCs w:val="24"/>
        </w:rPr>
        <w:t xml:space="preserve">Ponuka musí byť predložená elektronicky. Ponuka musí byť vyhotovená a predložená v elektronickej podobe vo formáte, ktorá zabezpečí trvalé zachytenie jej obsahu. </w:t>
      </w:r>
    </w:p>
    <w:p w:rsidR="00195842" w:rsidRPr="00195842" w:rsidRDefault="0019584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42">
        <w:rPr>
          <w:rFonts w:ascii="Times New Roman" w:hAnsi="Times New Roman" w:cs="Times New Roman"/>
          <w:sz w:val="24"/>
          <w:szCs w:val="24"/>
        </w:rPr>
        <w:t xml:space="preserve">Dokumenty a doklady, ktoré tvoria prílohu cenovej ponuky uchádzača a ktoré neboli pôvodne vyhotovené v elektronickej podobe, ale v listinnej , sa prostredníctvom systému ERANET predkladajú </w:t>
      </w:r>
      <w:r w:rsidR="00EF1F63" w:rsidRPr="00195842">
        <w:rPr>
          <w:rFonts w:ascii="Times New Roman" w:hAnsi="Times New Roman" w:cs="Times New Roman"/>
          <w:sz w:val="24"/>
          <w:szCs w:val="24"/>
        </w:rPr>
        <w:t>zo skenované</w:t>
      </w:r>
      <w:r w:rsidRPr="00195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842" w:rsidRPr="00195842" w:rsidRDefault="0019584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42">
        <w:rPr>
          <w:rFonts w:ascii="Times New Roman" w:hAnsi="Times New Roman" w:cs="Times New Roman"/>
          <w:sz w:val="24"/>
          <w:szCs w:val="24"/>
        </w:rPr>
        <w:t xml:space="preserve">Dokumenty a doklady, ktoré tvoria ponuku uchádzača a ktoré boli pôvodne vyhotovené v elektronickej forme sa prostredníctvom  systému ERANET predkladajú v pôvodnej elektronickej podobe. 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412FD2">
        <w:rPr>
          <w:rFonts w:ascii="Times New Roman" w:hAnsi="Times New Roman" w:cs="Times New Roman"/>
          <w:b/>
          <w:sz w:val="24"/>
          <w:szCs w:val="24"/>
        </w:rPr>
        <w:t>2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Lehota na predkladanie ponúk</w:t>
      </w:r>
    </w:p>
    <w:p w:rsidR="00894FD7" w:rsidRPr="008F1720" w:rsidRDefault="00894FD7" w:rsidP="008F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Do  </w:t>
      </w:r>
      <w:r w:rsidR="00B912BE">
        <w:rPr>
          <w:rFonts w:ascii="Times New Roman" w:hAnsi="Times New Roman" w:cs="Times New Roman"/>
          <w:sz w:val="24"/>
          <w:szCs w:val="24"/>
        </w:rPr>
        <w:t>06.</w:t>
      </w:r>
      <w:r w:rsidR="00B23ECF">
        <w:rPr>
          <w:rFonts w:ascii="Times New Roman" w:hAnsi="Times New Roman" w:cs="Times New Roman"/>
          <w:sz w:val="24"/>
          <w:szCs w:val="24"/>
        </w:rPr>
        <w:t>09</w:t>
      </w:r>
      <w:r w:rsidR="00D046C6">
        <w:rPr>
          <w:rFonts w:ascii="Times New Roman" w:hAnsi="Times New Roman" w:cs="Times New Roman"/>
          <w:sz w:val="24"/>
          <w:szCs w:val="24"/>
        </w:rPr>
        <w:t>.20</w:t>
      </w:r>
      <w:r w:rsidR="00074DDC">
        <w:rPr>
          <w:rFonts w:ascii="Times New Roman" w:hAnsi="Times New Roman" w:cs="Times New Roman"/>
          <w:sz w:val="24"/>
          <w:szCs w:val="24"/>
        </w:rPr>
        <w:t>2</w:t>
      </w:r>
      <w:r w:rsidR="00B23ECF">
        <w:rPr>
          <w:rFonts w:ascii="Times New Roman" w:hAnsi="Times New Roman" w:cs="Times New Roman"/>
          <w:sz w:val="24"/>
          <w:szCs w:val="24"/>
        </w:rPr>
        <w:t>1</w:t>
      </w:r>
      <w:r w:rsidR="00074DDC">
        <w:rPr>
          <w:rFonts w:ascii="Times New Roman" w:hAnsi="Times New Roman" w:cs="Times New Roman"/>
          <w:sz w:val="24"/>
          <w:szCs w:val="24"/>
        </w:rPr>
        <w:t xml:space="preserve"> </w:t>
      </w:r>
      <w:r w:rsidR="00CE3DD7" w:rsidRPr="008F1720">
        <w:rPr>
          <w:rFonts w:ascii="Times New Roman" w:hAnsi="Times New Roman" w:cs="Times New Roman"/>
          <w:sz w:val="24"/>
          <w:szCs w:val="24"/>
        </w:rPr>
        <w:t xml:space="preserve">do 12 </w:t>
      </w:r>
      <w:r w:rsidR="00CE3DD7" w:rsidRPr="008F172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F1720">
        <w:rPr>
          <w:rFonts w:ascii="Times New Roman" w:hAnsi="Times New Roman" w:cs="Times New Roman"/>
          <w:sz w:val="24"/>
          <w:szCs w:val="24"/>
        </w:rPr>
        <w:t xml:space="preserve"> h</w:t>
      </w:r>
      <w:r w:rsidR="00CE3DD7" w:rsidRPr="008F1720">
        <w:rPr>
          <w:rFonts w:ascii="Times New Roman" w:hAnsi="Times New Roman" w:cs="Times New Roman"/>
          <w:sz w:val="24"/>
          <w:szCs w:val="24"/>
        </w:rPr>
        <w:t>od</w:t>
      </w:r>
      <w:r w:rsidRPr="008F1720">
        <w:rPr>
          <w:rFonts w:ascii="Times New Roman" w:hAnsi="Times New Roman" w:cs="Times New Roman"/>
          <w:sz w:val="24"/>
          <w:szCs w:val="24"/>
        </w:rPr>
        <w:t>.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F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B06041">
        <w:rPr>
          <w:rFonts w:ascii="Times New Roman" w:hAnsi="Times New Roman" w:cs="Times New Roman"/>
          <w:b/>
          <w:sz w:val="24"/>
          <w:szCs w:val="24"/>
        </w:rPr>
        <w:t>3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Lehota viazanosti ponúk</w:t>
      </w:r>
    </w:p>
    <w:p w:rsidR="00894FD7" w:rsidRDefault="00894FD7" w:rsidP="008F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Dátum </w:t>
      </w:r>
      <w:r w:rsidR="00D9395B" w:rsidRPr="008F1720">
        <w:rPr>
          <w:rFonts w:ascii="Times New Roman" w:hAnsi="Times New Roman" w:cs="Times New Roman"/>
          <w:sz w:val="24"/>
          <w:szCs w:val="24"/>
        </w:rPr>
        <w:t xml:space="preserve">do </w:t>
      </w:r>
      <w:r w:rsidR="00B23ECF">
        <w:rPr>
          <w:rFonts w:ascii="Times New Roman" w:hAnsi="Times New Roman" w:cs="Times New Roman"/>
          <w:sz w:val="24"/>
          <w:szCs w:val="24"/>
        </w:rPr>
        <w:t>14.09.2022</w:t>
      </w:r>
    </w:p>
    <w:p w:rsidR="00412FD2" w:rsidRDefault="00412FD2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B06041">
        <w:rPr>
          <w:rFonts w:ascii="Times New Roman" w:hAnsi="Times New Roman" w:cs="Times New Roman"/>
          <w:b/>
          <w:sz w:val="24"/>
          <w:szCs w:val="24"/>
        </w:rPr>
        <w:t>4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Kritérium na vyhodnocovanie ponúk</w:t>
      </w:r>
    </w:p>
    <w:p w:rsidR="00894FD7" w:rsidRPr="008F1720" w:rsidRDefault="00894FD7" w:rsidP="008F3D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Najnižšia cena s</w:t>
      </w:r>
      <w:r w:rsidR="00BE0807" w:rsidRPr="008F1720">
        <w:rPr>
          <w:rFonts w:ascii="Times New Roman" w:hAnsi="Times New Roman" w:cs="Times New Roman"/>
          <w:sz w:val="24"/>
          <w:szCs w:val="24"/>
        </w:rPr>
        <w:t> </w:t>
      </w:r>
      <w:r w:rsidRPr="008F1720">
        <w:rPr>
          <w:rFonts w:ascii="Times New Roman" w:hAnsi="Times New Roman" w:cs="Times New Roman"/>
          <w:sz w:val="24"/>
          <w:szCs w:val="24"/>
        </w:rPr>
        <w:t>DPH</w:t>
      </w:r>
      <w:r w:rsidR="00BE0807" w:rsidRPr="008F1720">
        <w:rPr>
          <w:rFonts w:ascii="Times New Roman" w:hAnsi="Times New Roman" w:cs="Times New Roman"/>
          <w:sz w:val="24"/>
          <w:szCs w:val="24"/>
          <w:lang w:val="cs-CZ"/>
        </w:rPr>
        <w:t xml:space="preserve"> v € </w:t>
      </w:r>
      <w:r w:rsidR="00BE0807" w:rsidRPr="008F1720">
        <w:rPr>
          <w:rFonts w:ascii="Times New Roman" w:hAnsi="Times New Roman" w:cs="Times New Roman"/>
          <w:sz w:val="24"/>
          <w:szCs w:val="24"/>
        </w:rPr>
        <w:t xml:space="preserve">za </w:t>
      </w:r>
      <w:r w:rsidR="00D046C6">
        <w:rPr>
          <w:rFonts w:ascii="Times New Roman" w:hAnsi="Times New Roman" w:cs="Times New Roman"/>
          <w:sz w:val="24"/>
          <w:szCs w:val="24"/>
        </w:rPr>
        <w:t>predmet zákazky</w:t>
      </w:r>
      <w:r w:rsidR="00BE0807" w:rsidRPr="008F1720">
        <w:rPr>
          <w:rFonts w:ascii="Times New Roman" w:hAnsi="Times New Roman" w:cs="Times New Roman"/>
          <w:sz w:val="24"/>
          <w:szCs w:val="24"/>
        </w:rPr>
        <w:t xml:space="preserve">, vrátane dopravy na adresu: </w:t>
      </w:r>
      <w:r w:rsidR="00D046C6">
        <w:rPr>
          <w:rFonts w:ascii="Times New Roman" w:hAnsi="Times New Roman" w:cs="Times New Roman"/>
          <w:sz w:val="24"/>
          <w:szCs w:val="24"/>
        </w:rPr>
        <w:t>Gymnázium a základná škola Sándora Máraiho s VJM, Kuzmányho 06, 041 74 Košice.</w:t>
      </w:r>
    </w:p>
    <w:p w:rsidR="008F3D3E" w:rsidRDefault="008F3D3E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F3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B06041">
        <w:rPr>
          <w:rFonts w:ascii="Times New Roman" w:hAnsi="Times New Roman" w:cs="Times New Roman"/>
          <w:b/>
          <w:sz w:val="24"/>
          <w:szCs w:val="24"/>
        </w:rPr>
        <w:t>5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 xml:space="preserve">.Otváranie a vyhodnocovanie ponúk </w:t>
      </w:r>
    </w:p>
    <w:p w:rsidR="00894FD7" w:rsidRPr="008F1720" w:rsidRDefault="00894FD7" w:rsidP="008F3D3E">
      <w:pPr>
        <w:tabs>
          <w:tab w:val="left" w:pos="0"/>
          <w:tab w:val="right" w:pos="709"/>
          <w:tab w:val="right" w:pos="1134"/>
          <w:tab w:val="righ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 xml:space="preserve">Otváranie a vyhodnocovanie ponúk sa uskutoční  dňa </w:t>
      </w:r>
      <w:r w:rsidR="00B912BE">
        <w:rPr>
          <w:rFonts w:ascii="Times New Roman" w:hAnsi="Times New Roman" w:cs="Times New Roman"/>
          <w:sz w:val="24"/>
          <w:szCs w:val="24"/>
        </w:rPr>
        <w:t>06.09.2021</w:t>
      </w:r>
      <w:r w:rsidRPr="008F1720">
        <w:rPr>
          <w:rFonts w:ascii="Times New Roman" w:hAnsi="Times New Roman" w:cs="Times New Roman"/>
          <w:sz w:val="24"/>
          <w:szCs w:val="24"/>
        </w:rPr>
        <w:t xml:space="preserve"> </w:t>
      </w:r>
      <w:r w:rsidR="00842AE5" w:rsidRPr="008F1720">
        <w:rPr>
          <w:rFonts w:ascii="Times New Roman" w:hAnsi="Times New Roman" w:cs="Times New Roman"/>
          <w:sz w:val="24"/>
          <w:szCs w:val="24"/>
        </w:rPr>
        <w:t>od 1</w:t>
      </w:r>
      <w:r w:rsidR="00FA5239">
        <w:rPr>
          <w:rFonts w:ascii="Times New Roman" w:hAnsi="Times New Roman" w:cs="Times New Roman"/>
          <w:sz w:val="24"/>
          <w:szCs w:val="24"/>
        </w:rPr>
        <w:t>3</w:t>
      </w:r>
      <w:r w:rsidR="00842AE5" w:rsidRPr="008F1720">
        <w:rPr>
          <w:rFonts w:ascii="Times New Roman" w:hAnsi="Times New Roman" w:cs="Times New Roman"/>
          <w:sz w:val="24"/>
          <w:szCs w:val="24"/>
        </w:rPr>
        <w:t xml:space="preserve"> </w:t>
      </w:r>
      <w:r w:rsidR="00842AE5" w:rsidRPr="008F172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F1720">
        <w:rPr>
          <w:rFonts w:ascii="Times New Roman" w:hAnsi="Times New Roman" w:cs="Times New Roman"/>
          <w:sz w:val="24"/>
          <w:szCs w:val="24"/>
        </w:rPr>
        <w:t xml:space="preserve"> h</w:t>
      </w:r>
      <w:r w:rsidR="009F3B64" w:rsidRPr="008F1720">
        <w:rPr>
          <w:rFonts w:ascii="Times New Roman" w:hAnsi="Times New Roman" w:cs="Times New Roman"/>
          <w:sz w:val="24"/>
          <w:szCs w:val="24"/>
        </w:rPr>
        <w:t xml:space="preserve">od. v kancelárii </w:t>
      </w:r>
      <w:r w:rsidR="00412FD2">
        <w:rPr>
          <w:rFonts w:ascii="Times New Roman" w:hAnsi="Times New Roman" w:cs="Times New Roman"/>
          <w:sz w:val="24"/>
          <w:szCs w:val="24"/>
        </w:rPr>
        <w:t>ekonomického úseku</w:t>
      </w:r>
      <w:r w:rsidRPr="008F1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FD7" w:rsidRPr="008F1720" w:rsidRDefault="00894FD7" w:rsidP="00F84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sz w:val="24"/>
          <w:szCs w:val="24"/>
        </w:rPr>
        <w:t>Ponuky sa budú vyhodnocovať podľa kritéria na vyhodnotenie ponúk. Ponuka s najnižšou cenou sa umiestni na prvom mieste v poradí, ponuka s najvyššou cenou na poslednom mieste v poradí. Úspešná bude ponuka na prvom mieste v poradí.</w:t>
      </w:r>
    </w:p>
    <w:p w:rsidR="008F3D3E" w:rsidRDefault="008F3D3E" w:rsidP="00BE0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D7" w:rsidRPr="008F1720" w:rsidRDefault="00EA487A" w:rsidP="00894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20">
        <w:rPr>
          <w:rFonts w:ascii="Times New Roman" w:hAnsi="Times New Roman" w:cs="Times New Roman"/>
          <w:b/>
          <w:sz w:val="24"/>
          <w:szCs w:val="24"/>
        </w:rPr>
        <w:t>1</w:t>
      </w:r>
      <w:r w:rsidR="00B06041">
        <w:rPr>
          <w:rFonts w:ascii="Times New Roman" w:hAnsi="Times New Roman" w:cs="Times New Roman"/>
          <w:b/>
          <w:sz w:val="24"/>
          <w:szCs w:val="24"/>
        </w:rPr>
        <w:t>6</w:t>
      </w:r>
      <w:r w:rsidR="00894FD7" w:rsidRPr="008F1720">
        <w:rPr>
          <w:rFonts w:ascii="Times New Roman" w:hAnsi="Times New Roman" w:cs="Times New Roman"/>
          <w:b/>
          <w:sz w:val="24"/>
          <w:szCs w:val="24"/>
        </w:rPr>
        <w:t>. Ďalšie informácie</w:t>
      </w:r>
    </w:p>
    <w:p w:rsidR="00412FD2" w:rsidRPr="00412FD2" w:rsidRDefault="00412FD2" w:rsidP="00F42EC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lastRenderedPageBreak/>
        <w:t xml:space="preserve">Verejný obstarávateľ si vyhradzuje právo meniť podmienky obstarávania alebo obstarávanie zrušiť v prípade ak: 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>Ani jedna z predložených ponúk nebude zodpovedať určených požiadavkám vo výzve na predkladanie ponúk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Ak sa zmenili okolnosti , za ktorých sa vyhlásilo toto verejné obstarávanie </w:t>
      </w:r>
    </w:p>
    <w:p w:rsidR="00412FD2" w:rsidRPr="00412FD2" w:rsidRDefault="00412FD2" w:rsidP="00412FD2">
      <w:pPr>
        <w:pStyle w:val="Odsekzoznamu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Predloženie ponuky budú nevýhodné pre verejného obstarávateľa alebo budú v rozpore s finančnými možnosťami verejného obstarávateľa </w:t>
      </w: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>Do hodnotenia podľa kritéria na vyhodnotenie ponúk budú zaradení len tí uchádzači, ktorí splnia podmienky účasti uvedené v bode 9 tejto výzvy a dodržia všetky požiadavky verejného obstarávateľa na predmet zákazky a obsah ponuky uvedeného v tejto výzve.</w:t>
      </w: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Verejný obstarávateľ do 5 pracovných dní od termínu predloženia ponúk písomne oznámi všetkým uchádzačom, ktorých ponuky sa vyhodnocovali informáciu o výsledku. Uchádzačom, ktorí predložia svoje ponuky, v prípade neúspešnej ponuky, nevzniká žiadny nárok na úhradu nákladov, ktoré mu vznikli s prípravou a doručením ponuky. </w:t>
      </w: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V Košiciach, dňa : </w:t>
      </w:r>
      <w:r w:rsidR="00B912BE">
        <w:rPr>
          <w:rFonts w:ascii="Times New Roman" w:hAnsi="Times New Roman" w:cs="Times New Roman"/>
          <w:sz w:val="24"/>
          <w:szCs w:val="24"/>
        </w:rPr>
        <w:t>25.08.</w:t>
      </w:r>
      <w:r w:rsidR="00A91BF3">
        <w:rPr>
          <w:rFonts w:ascii="Times New Roman" w:hAnsi="Times New Roman" w:cs="Times New Roman"/>
          <w:sz w:val="24"/>
          <w:szCs w:val="24"/>
        </w:rPr>
        <w:t>2021</w:t>
      </w: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D2" w:rsidRP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Vyhotovila: Ing. Tatiana Chovanová – vedúca ekon. úseku </w:t>
      </w:r>
      <w:r w:rsidR="00A233B5">
        <w:rPr>
          <w:rFonts w:ascii="Times New Roman" w:hAnsi="Times New Roman" w:cs="Times New Roman"/>
          <w:sz w:val="24"/>
          <w:szCs w:val="24"/>
        </w:rPr>
        <w:t xml:space="preserve">           .......................................</w:t>
      </w:r>
    </w:p>
    <w:p w:rsid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FD2">
        <w:rPr>
          <w:rFonts w:ascii="Times New Roman" w:hAnsi="Times New Roman" w:cs="Times New Roman"/>
          <w:sz w:val="24"/>
          <w:szCs w:val="24"/>
        </w:rPr>
        <w:t xml:space="preserve">Schválila: Mgr. Eva </w:t>
      </w:r>
      <w:proofErr w:type="spellStart"/>
      <w:r w:rsidRPr="00412FD2">
        <w:rPr>
          <w:rFonts w:ascii="Times New Roman" w:hAnsi="Times New Roman" w:cs="Times New Roman"/>
          <w:sz w:val="24"/>
          <w:szCs w:val="24"/>
        </w:rPr>
        <w:t>Csurkó</w:t>
      </w:r>
      <w:proofErr w:type="spellEnd"/>
      <w:r w:rsidRPr="00412FD2">
        <w:rPr>
          <w:rFonts w:ascii="Times New Roman" w:hAnsi="Times New Roman" w:cs="Times New Roman"/>
          <w:sz w:val="24"/>
          <w:szCs w:val="24"/>
        </w:rPr>
        <w:t xml:space="preserve"> – riaditeľka školy</w:t>
      </w:r>
      <w:r w:rsidR="00A233B5">
        <w:rPr>
          <w:rFonts w:ascii="Times New Roman" w:hAnsi="Times New Roman" w:cs="Times New Roman"/>
          <w:sz w:val="24"/>
          <w:szCs w:val="24"/>
        </w:rPr>
        <w:t xml:space="preserve">                               ........................................</w:t>
      </w:r>
    </w:p>
    <w:p w:rsidR="00A233B5" w:rsidRPr="00412FD2" w:rsidRDefault="00A233B5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D2" w:rsidRPr="00F469F1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9F1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Prílohy: </w:t>
      </w:r>
    </w:p>
    <w:p w:rsid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F1">
        <w:rPr>
          <w:rFonts w:ascii="Times New Roman" w:hAnsi="Times New Roman" w:cs="Times New Roman"/>
          <w:sz w:val="24"/>
          <w:szCs w:val="24"/>
        </w:rPr>
        <w:t>Príloha č. 1 Špecifikácia predmetu zákazky</w:t>
      </w:r>
      <w:r w:rsidR="00106BF6">
        <w:rPr>
          <w:rFonts w:ascii="Times New Roman" w:hAnsi="Times New Roman" w:cs="Times New Roman"/>
          <w:sz w:val="24"/>
          <w:szCs w:val="24"/>
        </w:rPr>
        <w:t xml:space="preserve"> 10% DPH</w:t>
      </w:r>
    </w:p>
    <w:p w:rsidR="00106BF6" w:rsidRPr="00F469F1" w:rsidRDefault="00106BF6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Špecifikácia predmetu zákazky 20% DPH </w:t>
      </w:r>
    </w:p>
    <w:p w:rsidR="00412FD2" w:rsidRDefault="00412FD2" w:rsidP="00412FD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F1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106BF6">
        <w:rPr>
          <w:rFonts w:ascii="Times New Roman" w:hAnsi="Times New Roman" w:cs="Times New Roman"/>
          <w:sz w:val="24"/>
          <w:szCs w:val="24"/>
        </w:rPr>
        <w:t>3</w:t>
      </w:r>
      <w:r w:rsidRPr="00F469F1">
        <w:rPr>
          <w:rFonts w:ascii="Times New Roman" w:hAnsi="Times New Roman" w:cs="Times New Roman"/>
          <w:sz w:val="24"/>
          <w:szCs w:val="24"/>
        </w:rPr>
        <w:t xml:space="preserve"> Návrh Kúpnej zmluvy č. 0</w:t>
      </w:r>
      <w:r w:rsidR="00F469F1" w:rsidRPr="00F469F1">
        <w:rPr>
          <w:rFonts w:ascii="Times New Roman" w:hAnsi="Times New Roman" w:cs="Times New Roman"/>
          <w:sz w:val="24"/>
          <w:szCs w:val="24"/>
        </w:rPr>
        <w:t>3</w:t>
      </w:r>
      <w:r w:rsidRPr="00F469F1">
        <w:rPr>
          <w:rFonts w:ascii="Times New Roman" w:hAnsi="Times New Roman" w:cs="Times New Roman"/>
          <w:sz w:val="24"/>
          <w:szCs w:val="24"/>
        </w:rPr>
        <w:t>_20</w:t>
      </w:r>
      <w:r w:rsidR="00106BF6">
        <w:rPr>
          <w:rFonts w:ascii="Times New Roman" w:hAnsi="Times New Roman" w:cs="Times New Roman"/>
          <w:sz w:val="24"/>
          <w:szCs w:val="24"/>
        </w:rPr>
        <w:t>2</w:t>
      </w:r>
      <w:r w:rsidR="00B912BE">
        <w:rPr>
          <w:rFonts w:ascii="Times New Roman" w:hAnsi="Times New Roman" w:cs="Times New Roman"/>
          <w:sz w:val="24"/>
          <w:szCs w:val="24"/>
        </w:rPr>
        <w:t>1</w:t>
      </w:r>
      <w:r w:rsidRPr="00F469F1">
        <w:rPr>
          <w:rFonts w:ascii="Times New Roman" w:hAnsi="Times New Roman" w:cs="Times New Roman"/>
          <w:sz w:val="24"/>
          <w:szCs w:val="24"/>
        </w:rPr>
        <w:t xml:space="preserve">_ŠJ   </w:t>
      </w:r>
    </w:p>
    <w:p w:rsidR="00106BF6" w:rsidRDefault="00741DCA" w:rsidP="00AD5946">
      <w:pPr>
        <w:spacing w:before="120" w:after="0" w:line="240" w:lineRule="auto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4 Čestné vyhlásenie </w:t>
      </w:r>
    </w:p>
    <w:sectPr w:rsidR="00106BF6" w:rsidSect="00ED36F9"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57" w:rsidRDefault="000F0F57" w:rsidP="00894FD7">
      <w:pPr>
        <w:spacing w:after="0" w:line="240" w:lineRule="auto"/>
      </w:pPr>
      <w:r>
        <w:separator/>
      </w:r>
    </w:p>
  </w:endnote>
  <w:endnote w:type="continuationSeparator" w:id="0">
    <w:p w:rsidR="000F0F57" w:rsidRDefault="000F0F57" w:rsidP="0089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459089"/>
      <w:docPartObj>
        <w:docPartGallery w:val="Page Numbers (Bottom of Page)"/>
        <w:docPartUnique/>
      </w:docPartObj>
    </w:sdtPr>
    <w:sdtEndPr/>
    <w:sdtContent>
      <w:p w:rsidR="00AB30FE" w:rsidRDefault="00AB30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1D">
          <w:rPr>
            <w:noProof/>
          </w:rPr>
          <w:t>2</w:t>
        </w:r>
        <w:r>
          <w:fldChar w:fldCharType="end"/>
        </w:r>
      </w:p>
    </w:sdtContent>
  </w:sdt>
  <w:p w:rsidR="00AB30FE" w:rsidRDefault="00AB30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57" w:rsidRDefault="000F0F57" w:rsidP="00894FD7">
      <w:pPr>
        <w:spacing w:after="0" w:line="240" w:lineRule="auto"/>
      </w:pPr>
      <w:r>
        <w:separator/>
      </w:r>
    </w:p>
  </w:footnote>
  <w:footnote w:type="continuationSeparator" w:id="0">
    <w:p w:rsidR="000F0F57" w:rsidRDefault="000F0F57" w:rsidP="0089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5AE"/>
    <w:multiLevelType w:val="singleLevel"/>
    <w:tmpl w:val="AEAEFAA4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">
    <w:nsid w:val="05523F5B"/>
    <w:multiLevelType w:val="hybridMultilevel"/>
    <w:tmpl w:val="8E70C4A0"/>
    <w:lvl w:ilvl="0" w:tplc="7D92A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4D6B"/>
    <w:multiLevelType w:val="singleLevel"/>
    <w:tmpl w:val="E12CE8F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30F14A4"/>
    <w:multiLevelType w:val="hybridMultilevel"/>
    <w:tmpl w:val="0E4E160C"/>
    <w:lvl w:ilvl="0" w:tplc="62E8B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6119"/>
    <w:multiLevelType w:val="hybridMultilevel"/>
    <w:tmpl w:val="E3B2AC12"/>
    <w:lvl w:ilvl="0" w:tplc="3A8C74BC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A30326"/>
    <w:multiLevelType w:val="singleLevel"/>
    <w:tmpl w:val="E12CE8F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3D3D18CA"/>
    <w:multiLevelType w:val="hybridMultilevel"/>
    <w:tmpl w:val="61E066DE"/>
    <w:lvl w:ilvl="0" w:tplc="50F2B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136FB"/>
    <w:multiLevelType w:val="hybridMultilevel"/>
    <w:tmpl w:val="00AE71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242CB"/>
    <w:multiLevelType w:val="hybridMultilevel"/>
    <w:tmpl w:val="326CE13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F61D53"/>
    <w:multiLevelType w:val="hybridMultilevel"/>
    <w:tmpl w:val="4968ADD8"/>
    <w:lvl w:ilvl="0" w:tplc="514EA37C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1A53B66"/>
    <w:multiLevelType w:val="hybridMultilevel"/>
    <w:tmpl w:val="4FAE3C5A"/>
    <w:lvl w:ilvl="0" w:tplc="264C7E14">
      <w:start w:val="10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5467425"/>
    <w:multiLevelType w:val="hybridMultilevel"/>
    <w:tmpl w:val="30626A76"/>
    <w:lvl w:ilvl="0" w:tplc="264C7E14">
      <w:start w:val="10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EAA2ED1"/>
    <w:multiLevelType w:val="hybridMultilevel"/>
    <w:tmpl w:val="63564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F2D18"/>
    <w:multiLevelType w:val="hybridMultilevel"/>
    <w:tmpl w:val="47FE70F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3D5AED"/>
    <w:multiLevelType w:val="hybridMultilevel"/>
    <w:tmpl w:val="FC8E837C"/>
    <w:lvl w:ilvl="0" w:tplc="D08E89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91B1A"/>
    <w:multiLevelType w:val="hybridMultilevel"/>
    <w:tmpl w:val="6BDE8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12"/>
  </w:num>
  <w:num w:numId="6">
    <w:abstractNumId w:val="18"/>
  </w:num>
  <w:num w:numId="7">
    <w:abstractNumId w:val="17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D7"/>
    <w:rsid w:val="000222AD"/>
    <w:rsid w:val="000266D3"/>
    <w:rsid w:val="0002750C"/>
    <w:rsid w:val="00037E70"/>
    <w:rsid w:val="00064C60"/>
    <w:rsid w:val="000710DC"/>
    <w:rsid w:val="00074DDC"/>
    <w:rsid w:val="00077E25"/>
    <w:rsid w:val="00092055"/>
    <w:rsid w:val="000947B9"/>
    <w:rsid w:val="000A17AE"/>
    <w:rsid w:val="000A62FA"/>
    <w:rsid w:val="000B136C"/>
    <w:rsid w:val="000C288F"/>
    <w:rsid w:val="000D0632"/>
    <w:rsid w:val="000E01D6"/>
    <w:rsid w:val="000E11D1"/>
    <w:rsid w:val="000F0F57"/>
    <w:rsid w:val="001017B4"/>
    <w:rsid w:val="00103F38"/>
    <w:rsid w:val="00106BF6"/>
    <w:rsid w:val="001408B5"/>
    <w:rsid w:val="00143F3F"/>
    <w:rsid w:val="00147897"/>
    <w:rsid w:val="001857C3"/>
    <w:rsid w:val="00195842"/>
    <w:rsid w:val="001A21FF"/>
    <w:rsid w:val="001B24C1"/>
    <w:rsid w:val="001C0D75"/>
    <w:rsid w:val="001C6B31"/>
    <w:rsid w:val="001D1B29"/>
    <w:rsid w:val="001E2EAA"/>
    <w:rsid w:val="00200041"/>
    <w:rsid w:val="002074DE"/>
    <w:rsid w:val="002431C6"/>
    <w:rsid w:val="00254319"/>
    <w:rsid w:val="002652D1"/>
    <w:rsid w:val="002714D8"/>
    <w:rsid w:val="002924E9"/>
    <w:rsid w:val="002A05FE"/>
    <w:rsid w:val="002A1A72"/>
    <w:rsid w:val="002B0762"/>
    <w:rsid w:val="002B72C9"/>
    <w:rsid w:val="002C1D0F"/>
    <w:rsid w:val="002C2A22"/>
    <w:rsid w:val="00333E48"/>
    <w:rsid w:val="00363F75"/>
    <w:rsid w:val="003642CE"/>
    <w:rsid w:val="0039236E"/>
    <w:rsid w:val="00397D4B"/>
    <w:rsid w:val="003B4F52"/>
    <w:rsid w:val="003B5418"/>
    <w:rsid w:val="003D65A9"/>
    <w:rsid w:val="003F0FB8"/>
    <w:rsid w:val="00400ACD"/>
    <w:rsid w:val="00412FD2"/>
    <w:rsid w:val="00413E30"/>
    <w:rsid w:val="004575B7"/>
    <w:rsid w:val="0048366F"/>
    <w:rsid w:val="004B57B0"/>
    <w:rsid w:val="004D04FB"/>
    <w:rsid w:val="004D2EF1"/>
    <w:rsid w:val="004D2F39"/>
    <w:rsid w:val="004D4BE5"/>
    <w:rsid w:val="004E4CEE"/>
    <w:rsid w:val="004F0284"/>
    <w:rsid w:val="004F1BB2"/>
    <w:rsid w:val="004F2BA2"/>
    <w:rsid w:val="004F6B4F"/>
    <w:rsid w:val="00504597"/>
    <w:rsid w:val="005077F7"/>
    <w:rsid w:val="00514DA8"/>
    <w:rsid w:val="00521A2C"/>
    <w:rsid w:val="005364A1"/>
    <w:rsid w:val="0056082C"/>
    <w:rsid w:val="00571B3F"/>
    <w:rsid w:val="00572DE5"/>
    <w:rsid w:val="00575B40"/>
    <w:rsid w:val="00592FBD"/>
    <w:rsid w:val="005B61D3"/>
    <w:rsid w:val="005C0D96"/>
    <w:rsid w:val="005C3C0A"/>
    <w:rsid w:val="005F6587"/>
    <w:rsid w:val="00613F90"/>
    <w:rsid w:val="00621DCA"/>
    <w:rsid w:val="00625F1C"/>
    <w:rsid w:val="0066481B"/>
    <w:rsid w:val="00666D69"/>
    <w:rsid w:val="0067060C"/>
    <w:rsid w:val="00682F2A"/>
    <w:rsid w:val="00692C6E"/>
    <w:rsid w:val="006A4F8F"/>
    <w:rsid w:val="006B0594"/>
    <w:rsid w:val="006B2CAF"/>
    <w:rsid w:val="006B71F7"/>
    <w:rsid w:val="006C3298"/>
    <w:rsid w:val="006E29C7"/>
    <w:rsid w:val="006F2AE3"/>
    <w:rsid w:val="0070394A"/>
    <w:rsid w:val="00714488"/>
    <w:rsid w:val="00724356"/>
    <w:rsid w:val="00725730"/>
    <w:rsid w:val="00731246"/>
    <w:rsid w:val="00732BA2"/>
    <w:rsid w:val="00741DCA"/>
    <w:rsid w:val="00781DE0"/>
    <w:rsid w:val="007A52F9"/>
    <w:rsid w:val="007C7D3F"/>
    <w:rsid w:val="007D53B6"/>
    <w:rsid w:val="007E69FF"/>
    <w:rsid w:val="0081425E"/>
    <w:rsid w:val="00816E88"/>
    <w:rsid w:val="00823353"/>
    <w:rsid w:val="00823ED2"/>
    <w:rsid w:val="00841E85"/>
    <w:rsid w:val="00842AE5"/>
    <w:rsid w:val="00852D65"/>
    <w:rsid w:val="0085491D"/>
    <w:rsid w:val="00862DD2"/>
    <w:rsid w:val="00894FD7"/>
    <w:rsid w:val="00897CC0"/>
    <w:rsid w:val="008A6D71"/>
    <w:rsid w:val="008D7A78"/>
    <w:rsid w:val="008E4454"/>
    <w:rsid w:val="008F1720"/>
    <w:rsid w:val="008F3D3E"/>
    <w:rsid w:val="009071F0"/>
    <w:rsid w:val="009239A9"/>
    <w:rsid w:val="009240CE"/>
    <w:rsid w:val="009615F3"/>
    <w:rsid w:val="009777FC"/>
    <w:rsid w:val="00995F85"/>
    <w:rsid w:val="009A145B"/>
    <w:rsid w:val="009A4878"/>
    <w:rsid w:val="009B7108"/>
    <w:rsid w:val="009C014E"/>
    <w:rsid w:val="009D2458"/>
    <w:rsid w:val="009E7DC5"/>
    <w:rsid w:val="009F2C4B"/>
    <w:rsid w:val="009F3B64"/>
    <w:rsid w:val="00A00723"/>
    <w:rsid w:val="00A233B5"/>
    <w:rsid w:val="00A2718A"/>
    <w:rsid w:val="00A522F9"/>
    <w:rsid w:val="00A5442B"/>
    <w:rsid w:val="00A64CAF"/>
    <w:rsid w:val="00A67F89"/>
    <w:rsid w:val="00A74811"/>
    <w:rsid w:val="00A85381"/>
    <w:rsid w:val="00A864E7"/>
    <w:rsid w:val="00A91BF3"/>
    <w:rsid w:val="00A962C5"/>
    <w:rsid w:val="00AA3C62"/>
    <w:rsid w:val="00AA74EB"/>
    <w:rsid w:val="00AB1211"/>
    <w:rsid w:val="00AB30FE"/>
    <w:rsid w:val="00AC0BEE"/>
    <w:rsid w:val="00AD5946"/>
    <w:rsid w:val="00AF2721"/>
    <w:rsid w:val="00AF4568"/>
    <w:rsid w:val="00AF643E"/>
    <w:rsid w:val="00AF6B89"/>
    <w:rsid w:val="00B01F99"/>
    <w:rsid w:val="00B06041"/>
    <w:rsid w:val="00B2392B"/>
    <w:rsid w:val="00B23ECF"/>
    <w:rsid w:val="00B4458F"/>
    <w:rsid w:val="00B65896"/>
    <w:rsid w:val="00B67C63"/>
    <w:rsid w:val="00B912BE"/>
    <w:rsid w:val="00B97CDC"/>
    <w:rsid w:val="00BA34BF"/>
    <w:rsid w:val="00BA3B33"/>
    <w:rsid w:val="00BA59D5"/>
    <w:rsid w:val="00BC2F28"/>
    <w:rsid w:val="00BC74CA"/>
    <w:rsid w:val="00BD41BD"/>
    <w:rsid w:val="00BE0807"/>
    <w:rsid w:val="00BF4154"/>
    <w:rsid w:val="00C0199A"/>
    <w:rsid w:val="00C07A8A"/>
    <w:rsid w:val="00C209B0"/>
    <w:rsid w:val="00C30C61"/>
    <w:rsid w:val="00C55FB7"/>
    <w:rsid w:val="00C83B90"/>
    <w:rsid w:val="00CC74A8"/>
    <w:rsid w:val="00CE3DD7"/>
    <w:rsid w:val="00D02FB0"/>
    <w:rsid w:val="00D046C6"/>
    <w:rsid w:val="00D265D4"/>
    <w:rsid w:val="00D37C7A"/>
    <w:rsid w:val="00D43609"/>
    <w:rsid w:val="00D437E8"/>
    <w:rsid w:val="00D625FB"/>
    <w:rsid w:val="00D75DA2"/>
    <w:rsid w:val="00D840FA"/>
    <w:rsid w:val="00D874EF"/>
    <w:rsid w:val="00D9395B"/>
    <w:rsid w:val="00E03E41"/>
    <w:rsid w:val="00E1317E"/>
    <w:rsid w:val="00E156AA"/>
    <w:rsid w:val="00E435FB"/>
    <w:rsid w:val="00E55084"/>
    <w:rsid w:val="00E64E57"/>
    <w:rsid w:val="00E75252"/>
    <w:rsid w:val="00E9273D"/>
    <w:rsid w:val="00E97DCC"/>
    <w:rsid w:val="00EA487A"/>
    <w:rsid w:val="00EB4D84"/>
    <w:rsid w:val="00EC2697"/>
    <w:rsid w:val="00EC6C88"/>
    <w:rsid w:val="00ED36F9"/>
    <w:rsid w:val="00ED775B"/>
    <w:rsid w:val="00EF1F63"/>
    <w:rsid w:val="00EF200F"/>
    <w:rsid w:val="00F02D34"/>
    <w:rsid w:val="00F03D14"/>
    <w:rsid w:val="00F22679"/>
    <w:rsid w:val="00F32003"/>
    <w:rsid w:val="00F42ECB"/>
    <w:rsid w:val="00F469F1"/>
    <w:rsid w:val="00F503CC"/>
    <w:rsid w:val="00F84BAD"/>
    <w:rsid w:val="00F87B30"/>
    <w:rsid w:val="00FA49DF"/>
    <w:rsid w:val="00FA5239"/>
    <w:rsid w:val="00FB1D00"/>
    <w:rsid w:val="00FB4C75"/>
    <w:rsid w:val="00FC7CAF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16C09-43AE-47F1-BA0C-6F59166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Zkladntext"/>
    <w:link w:val="Nadpis1Char"/>
    <w:uiPriority w:val="99"/>
    <w:qFormat/>
    <w:rsid w:val="00A5442B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eastAsia="Calibri" w:hAnsi="Arial Black" w:cs="Arial Black"/>
      <w:color w:val="FFFFFF"/>
      <w:spacing w:val="-10"/>
      <w:kern w:val="2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894FD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94F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9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4FD7"/>
  </w:style>
  <w:style w:type="paragraph" w:styleId="Pta">
    <w:name w:val="footer"/>
    <w:basedOn w:val="Normlny"/>
    <w:link w:val="PtaChar"/>
    <w:uiPriority w:val="99"/>
    <w:unhideWhenUsed/>
    <w:rsid w:val="0089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4FD7"/>
  </w:style>
  <w:style w:type="character" w:styleId="Hypertextovprepojenie">
    <w:name w:val="Hyperlink"/>
    <w:basedOn w:val="Predvolenpsmoodseku"/>
    <w:uiPriority w:val="99"/>
    <w:unhideWhenUsed/>
    <w:rsid w:val="00BE0807"/>
    <w:rPr>
      <w:color w:val="0000FF" w:themeColor="hyperlink"/>
      <w:u w:val="single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147897"/>
    <w:pPr>
      <w:ind w:left="720"/>
      <w:contextualSpacing/>
    </w:pPr>
  </w:style>
  <w:style w:type="character" w:customStyle="1" w:styleId="OdsekzoznamuChar">
    <w:name w:val="Odsek zoznamu Char"/>
    <w:aliases w:val="Odsek Char,body Char,Odsek Char1"/>
    <w:link w:val="Odsekzoznamu"/>
    <w:uiPriority w:val="34"/>
    <w:locked/>
    <w:rsid w:val="009E7DC5"/>
  </w:style>
  <w:style w:type="paragraph" w:styleId="Textbubliny">
    <w:name w:val="Balloon Text"/>
    <w:basedOn w:val="Normlny"/>
    <w:link w:val="TextbublinyChar"/>
    <w:uiPriority w:val="99"/>
    <w:semiHidden/>
    <w:unhideWhenUsed/>
    <w:rsid w:val="00EF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00F"/>
    <w:rPr>
      <w:rFonts w:ascii="Segoe UI" w:hAnsi="Segoe UI" w:cs="Segoe UI"/>
      <w:sz w:val="18"/>
      <w:szCs w:val="18"/>
    </w:rPr>
  </w:style>
  <w:style w:type="paragraph" w:customStyle="1" w:styleId="CTL">
    <w:name w:val="CTL"/>
    <w:basedOn w:val="Normlny"/>
    <w:uiPriority w:val="99"/>
    <w:rsid w:val="00D874EF"/>
    <w:pPr>
      <w:widowControl w:val="0"/>
      <w:numPr>
        <w:numId w:val="16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Mriekatabuky">
    <w:name w:val="Table Grid"/>
    <w:basedOn w:val="Normlnatabuka"/>
    <w:uiPriority w:val="59"/>
    <w:rsid w:val="00571B3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A544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442B"/>
  </w:style>
  <w:style w:type="character" w:customStyle="1" w:styleId="Nadpis1Char">
    <w:name w:val="Nadpis 1 Char"/>
    <w:basedOn w:val="Predvolenpsmoodseku"/>
    <w:link w:val="Nadpis1"/>
    <w:uiPriority w:val="99"/>
    <w:rsid w:val="00A5442B"/>
    <w:rPr>
      <w:rFonts w:ascii="Arial Black" w:eastAsia="Calibri" w:hAnsi="Arial Black" w:cs="Arial Black"/>
      <w:color w:val="FFFFFF"/>
      <w:spacing w:val="-10"/>
      <w:kern w:val="20"/>
      <w:sz w:val="24"/>
      <w:szCs w:val="24"/>
      <w:shd w:val="solid" w:color="auto" w:fill="auto"/>
      <w:lang w:eastAsia="sk-SK"/>
    </w:rPr>
  </w:style>
  <w:style w:type="paragraph" w:styleId="Nzov">
    <w:name w:val="Title"/>
    <w:basedOn w:val="Normlny"/>
    <w:link w:val="NzovChar"/>
    <w:uiPriority w:val="1"/>
    <w:qFormat/>
    <w:rsid w:val="00A5442B"/>
    <w:pPr>
      <w:widowControl w:val="0"/>
      <w:autoSpaceDE w:val="0"/>
      <w:autoSpaceDN w:val="0"/>
      <w:spacing w:before="42" w:after="0" w:line="240" w:lineRule="auto"/>
      <w:ind w:left="1900" w:right="191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A5442B"/>
    <w:rPr>
      <w:rFonts w:ascii="Carlito" w:eastAsia="Carlito" w:hAnsi="Carlito" w:cs="Carlit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sk.erane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sk.eranet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k.eranet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ovanova@maraigi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uerneblova@maraigimi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8822-619B-4F61-8800-2D6A60CB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18</cp:revision>
  <cp:lastPrinted>2019-06-27T13:17:00Z</cp:lastPrinted>
  <dcterms:created xsi:type="dcterms:W3CDTF">2020-07-23T08:09:00Z</dcterms:created>
  <dcterms:modified xsi:type="dcterms:W3CDTF">2021-08-25T12:22:00Z</dcterms:modified>
</cp:coreProperties>
</file>