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229"/>
      </w:tblGrid>
      <w:tr w:rsidR="0096259A" w:rsidRPr="007B115E" w14:paraId="0A8735E2" w14:textId="77777777" w:rsidTr="0096259A">
        <w:trPr>
          <w:trHeight w:val="1160"/>
        </w:trPr>
        <w:tc>
          <w:tcPr>
            <w:tcW w:w="2093" w:type="dxa"/>
          </w:tcPr>
          <w:p w14:paraId="672A6659" w14:textId="77777777" w:rsidR="0096259A" w:rsidRPr="007B115E" w:rsidRDefault="00771BD6" w:rsidP="0096259A">
            <w:pPr>
              <w:pStyle w:val="Hlavika"/>
              <w:tabs>
                <w:tab w:val="clear" w:pos="4536"/>
              </w:tabs>
            </w:pPr>
            <w:r w:rsidRPr="007B115E">
              <w:rPr>
                <w:noProof/>
              </w:rPr>
              <w:drawing>
                <wp:inline distT="0" distB="0" distL="0" distR="0" wp14:anchorId="2A0B3128" wp14:editId="4A17C514">
                  <wp:extent cx="847725" cy="828675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02FDEDD3" w14:textId="77777777" w:rsidR="0096259A" w:rsidRPr="007B115E" w:rsidRDefault="0096259A" w:rsidP="0057684C">
            <w:pPr>
              <w:pStyle w:val="Nzov"/>
              <w:jc w:val="left"/>
              <w:outlineLvl w:val="0"/>
              <w:rPr>
                <w:sz w:val="24"/>
                <w:szCs w:val="24"/>
              </w:rPr>
            </w:pPr>
            <w:r w:rsidRPr="007B115E">
              <w:rPr>
                <w:sz w:val="24"/>
                <w:szCs w:val="24"/>
              </w:rPr>
              <w:t>Stredná odborná škola obchodu a služieb</w:t>
            </w:r>
          </w:p>
          <w:p w14:paraId="737C03D3" w14:textId="77777777" w:rsidR="0096259A" w:rsidRPr="007B115E" w:rsidRDefault="0096259A" w:rsidP="0096259A">
            <w:pPr>
              <w:pStyle w:val="Nzov"/>
              <w:jc w:val="left"/>
              <w:outlineLvl w:val="0"/>
              <w:rPr>
                <w:b w:val="0"/>
                <w:bCs/>
                <w:sz w:val="24"/>
                <w:szCs w:val="24"/>
              </w:rPr>
            </w:pPr>
            <w:r w:rsidRPr="007B115E">
              <w:rPr>
                <w:b w:val="0"/>
                <w:bCs/>
                <w:sz w:val="24"/>
                <w:szCs w:val="24"/>
              </w:rPr>
              <w:t xml:space="preserve">Nám. slobody 12 </w:t>
            </w:r>
          </w:p>
          <w:p w14:paraId="1A8E3866" w14:textId="77777777" w:rsidR="0096259A" w:rsidRPr="007B115E" w:rsidRDefault="0096259A" w:rsidP="0057684C">
            <w:pPr>
              <w:pStyle w:val="Hlavika"/>
              <w:tabs>
                <w:tab w:val="left" w:pos="7020"/>
              </w:tabs>
            </w:pPr>
            <w:r w:rsidRPr="007B115E">
              <w:t>073 01  Sobrance</w:t>
            </w:r>
          </w:p>
        </w:tc>
      </w:tr>
    </w:tbl>
    <w:p w14:paraId="0A37501D" w14:textId="77777777" w:rsidR="00504402" w:rsidRPr="007B115E" w:rsidRDefault="00504402" w:rsidP="00504402">
      <w:pPr>
        <w:pStyle w:val="Obyajntext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04402" w:rsidRPr="007B115E" w14:paraId="787468F5" w14:textId="77777777" w:rsidTr="5FF26410">
        <w:trPr>
          <w:trHeight w:val="577"/>
        </w:trPr>
        <w:tc>
          <w:tcPr>
            <w:tcW w:w="9212" w:type="dxa"/>
            <w:gridSpan w:val="2"/>
            <w:shd w:val="clear" w:color="auto" w:fill="auto"/>
            <w:vAlign w:val="bottom"/>
          </w:tcPr>
          <w:p w14:paraId="1CBBE5F5" w14:textId="77777777" w:rsidR="00504402" w:rsidRPr="007B115E" w:rsidRDefault="00504402" w:rsidP="0057684C">
            <w:pPr>
              <w:pStyle w:val="Style1"/>
              <w:widowControl/>
              <w:spacing w:line="360" w:lineRule="auto"/>
              <w:jc w:val="center"/>
            </w:pPr>
            <w:r w:rsidRPr="007B115E">
              <w:rPr>
                <w:rStyle w:val="FontStyle14"/>
                <w:b/>
                <w:bCs/>
                <w:sz w:val="24"/>
              </w:rPr>
              <w:t>VNÚTORNÁ SMERNICA</w:t>
            </w:r>
            <w:r w:rsidR="0096259A" w:rsidRPr="007B115E">
              <w:rPr>
                <w:rStyle w:val="FontStyle14"/>
                <w:b/>
                <w:bCs/>
                <w:sz w:val="24"/>
              </w:rPr>
              <w:t xml:space="preserve"> </w:t>
            </w:r>
            <w:r w:rsidRPr="007B115E">
              <w:rPr>
                <w:rStyle w:val="FontStyle14"/>
                <w:b/>
                <w:bCs/>
                <w:sz w:val="24"/>
              </w:rPr>
              <w:t xml:space="preserve"> </w:t>
            </w:r>
            <w:r w:rsidR="004E4151">
              <w:rPr>
                <w:rStyle w:val="FontStyle14"/>
                <w:b/>
                <w:bCs/>
                <w:sz w:val="24"/>
              </w:rPr>
              <w:t xml:space="preserve">na </w:t>
            </w:r>
            <w:r w:rsidRPr="007B115E">
              <w:rPr>
                <w:rStyle w:val="FontStyle16"/>
                <w:rFonts w:ascii="Times New Roman" w:hAnsi="Times New Roman"/>
                <w:b/>
                <w:bCs/>
                <w:sz w:val="24"/>
              </w:rPr>
              <w:t>vzdelávanie podľa individuálneho učebného plánu</w:t>
            </w:r>
          </w:p>
        </w:tc>
      </w:tr>
      <w:tr w:rsidR="00504402" w:rsidRPr="007B115E" w14:paraId="3AA4A98D" w14:textId="77777777" w:rsidTr="5FF26410">
        <w:tc>
          <w:tcPr>
            <w:tcW w:w="4606" w:type="dxa"/>
            <w:shd w:val="clear" w:color="auto" w:fill="auto"/>
          </w:tcPr>
          <w:p w14:paraId="579437F9" w14:textId="77777777" w:rsidR="00504402" w:rsidRPr="007B115E" w:rsidRDefault="00504402" w:rsidP="0057684C">
            <w:pPr>
              <w:autoSpaceDE w:val="0"/>
              <w:autoSpaceDN w:val="0"/>
              <w:adjustRightInd w:val="0"/>
            </w:pPr>
            <w:r w:rsidRPr="007B115E">
              <w:t>Vypracoval</w:t>
            </w:r>
          </w:p>
        </w:tc>
        <w:tc>
          <w:tcPr>
            <w:tcW w:w="4606" w:type="dxa"/>
            <w:shd w:val="clear" w:color="auto" w:fill="auto"/>
          </w:tcPr>
          <w:p w14:paraId="031E8494" w14:textId="77777777" w:rsidR="00504402" w:rsidRPr="007B115E" w:rsidRDefault="00504402" w:rsidP="0057684C">
            <w:pPr>
              <w:autoSpaceDE w:val="0"/>
              <w:autoSpaceDN w:val="0"/>
              <w:adjustRightInd w:val="0"/>
              <w:jc w:val="center"/>
            </w:pPr>
            <w:r w:rsidRPr="007B115E">
              <w:t xml:space="preserve">Ing. </w:t>
            </w:r>
            <w:r w:rsidR="0096259A" w:rsidRPr="007B115E">
              <w:t xml:space="preserve">Michal </w:t>
            </w:r>
            <w:proofErr w:type="spellStart"/>
            <w:r w:rsidR="0096259A" w:rsidRPr="007B115E">
              <w:t>Gič</w:t>
            </w:r>
            <w:proofErr w:type="spellEnd"/>
          </w:p>
        </w:tc>
      </w:tr>
      <w:tr w:rsidR="00504402" w:rsidRPr="007B115E" w14:paraId="6FCADF5F" w14:textId="77777777" w:rsidTr="5FF26410">
        <w:tc>
          <w:tcPr>
            <w:tcW w:w="4606" w:type="dxa"/>
            <w:shd w:val="clear" w:color="auto" w:fill="auto"/>
          </w:tcPr>
          <w:p w14:paraId="4FE8BDB7" w14:textId="77777777" w:rsidR="00504402" w:rsidRPr="007B115E" w:rsidRDefault="00504402" w:rsidP="0057684C">
            <w:pPr>
              <w:autoSpaceDE w:val="0"/>
              <w:autoSpaceDN w:val="0"/>
              <w:adjustRightInd w:val="0"/>
            </w:pPr>
            <w:r w:rsidRPr="007B115E">
              <w:t>Prerokované v pedagogickej rade</w:t>
            </w:r>
          </w:p>
        </w:tc>
        <w:tc>
          <w:tcPr>
            <w:tcW w:w="4606" w:type="dxa"/>
            <w:shd w:val="clear" w:color="auto" w:fill="auto"/>
          </w:tcPr>
          <w:p w14:paraId="5DAB6C7B" w14:textId="3C4BC215" w:rsidR="00504402" w:rsidRPr="007B115E" w:rsidRDefault="2D0A16E6" w:rsidP="0057684C">
            <w:pPr>
              <w:autoSpaceDE w:val="0"/>
              <w:autoSpaceDN w:val="0"/>
              <w:adjustRightInd w:val="0"/>
              <w:jc w:val="center"/>
            </w:pPr>
            <w:r>
              <w:t>04.10.2023</w:t>
            </w:r>
          </w:p>
        </w:tc>
      </w:tr>
      <w:tr w:rsidR="00504402" w:rsidRPr="007B115E" w14:paraId="3499E5E4" w14:textId="77777777" w:rsidTr="5FF26410">
        <w:tc>
          <w:tcPr>
            <w:tcW w:w="4606" w:type="dxa"/>
            <w:shd w:val="clear" w:color="auto" w:fill="auto"/>
          </w:tcPr>
          <w:p w14:paraId="3F080CF9" w14:textId="77777777" w:rsidR="00504402" w:rsidRPr="007B115E" w:rsidRDefault="00504402" w:rsidP="0057684C">
            <w:pPr>
              <w:autoSpaceDE w:val="0"/>
              <w:autoSpaceDN w:val="0"/>
              <w:adjustRightInd w:val="0"/>
            </w:pPr>
            <w:r w:rsidRPr="007B115E">
              <w:t>Smernica nadobúda platnosť</w:t>
            </w:r>
          </w:p>
        </w:tc>
        <w:tc>
          <w:tcPr>
            <w:tcW w:w="4606" w:type="dxa"/>
            <w:shd w:val="clear" w:color="auto" w:fill="auto"/>
          </w:tcPr>
          <w:p w14:paraId="02EB378F" w14:textId="42122C61" w:rsidR="00504402" w:rsidRPr="007B115E" w:rsidRDefault="03B89369" w:rsidP="0057684C">
            <w:pPr>
              <w:autoSpaceDE w:val="0"/>
              <w:autoSpaceDN w:val="0"/>
              <w:adjustRightInd w:val="0"/>
              <w:jc w:val="center"/>
            </w:pPr>
            <w:r>
              <w:t>15.10.2023</w:t>
            </w:r>
          </w:p>
        </w:tc>
      </w:tr>
      <w:tr w:rsidR="00504402" w:rsidRPr="007B115E" w14:paraId="32E03587" w14:textId="77777777" w:rsidTr="5FF26410">
        <w:tc>
          <w:tcPr>
            <w:tcW w:w="4606" w:type="dxa"/>
            <w:shd w:val="clear" w:color="auto" w:fill="auto"/>
          </w:tcPr>
          <w:p w14:paraId="1499AB18" w14:textId="77777777" w:rsidR="00504402" w:rsidRPr="007B115E" w:rsidRDefault="00504402" w:rsidP="0057684C">
            <w:pPr>
              <w:autoSpaceDE w:val="0"/>
              <w:autoSpaceDN w:val="0"/>
              <w:adjustRightInd w:val="0"/>
            </w:pPr>
            <w:r w:rsidRPr="007B115E">
              <w:t>Smernica nadobúda účinnosť</w:t>
            </w:r>
          </w:p>
        </w:tc>
        <w:tc>
          <w:tcPr>
            <w:tcW w:w="4606" w:type="dxa"/>
            <w:shd w:val="clear" w:color="auto" w:fill="auto"/>
          </w:tcPr>
          <w:p w14:paraId="6A05A809" w14:textId="7D3340BD" w:rsidR="00504402" w:rsidRPr="007B115E" w:rsidRDefault="50F1582F" w:rsidP="0057684C">
            <w:pPr>
              <w:autoSpaceDE w:val="0"/>
              <w:autoSpaceDN w:val="0"/>
              <w:adjustRightInd w:val="0"/>
              <w:jc w:val="center"/>
            </w:pPr>
            <w:r>
              <w:t>15.10.2023</w:t>
            </w:r>
          </w:p>
        </w:tc>
      </w:tr>
    </w:tbl>
    <w:p w14:paraId="5A39BBE3" w14:textId="77777777" w:rsidR="00DB2702" w:rsidRPr="007B115E" w:rsidRDefault="00DB2702" w:rsidP="00DB2702">
      <w:pPr>
        <w:spacing w:before="120" w:after="120"/>
        <w:jc w:val="both"/>
        <w:rPr>
          <w:b/>
          <w:bCs/>
        </w:rPr>
      </w:pPr>
    </w:p>
    <w:p w14:paraId="4D7A65D0" w14:textId="77777777" w:rsidR="00DB2702" w:rsidRPr="007B115E" w:rsidRDefault="00DB2702" w:rsidP="00DB2702">
      <w:pPr>
        <w:spacing w:before="120" w:after="120"/>
        <w:jc w:val="both"/>
        <w:rPr>
          <w:b/>
          <w:bCs/>
        </w:rPr>
      </w:pPr>
      <w:r w:rsidRPr="007B115E">
        <w:rPr>
          <w:b/>
          <w:bCs/>
        </w:rPr>
        <w:t>Oblasť platnosti:</w:t>
      </w:r>
    </w:p>
    <w:p w14:paraId="61A8E1A0" w14:textId="77777777" w:rsidR="0096259A" w:rsidRPr="007B115E" w:rsidRDefault="00DB2702" w:rsidP="00C20E0B">
      <w:pPr>
        <w:spacing w:before="120" w:after="120"/>
        <w:jc w:val="both"/>
      </w:pPr>
      <w:r>
        <w:t xml:space="preserve">Smernica je záväzná pre všetkých pedagogických zamestnancov SOŠ </w:t>
      </w:r>
      <w:r w:rsidR="0096259A">
        <w:t>obchodu</w:t>
      </w:r>
      <w:r w:rsidR="00504402">
        <w:t xml:space="preserve"> a</w:t>
      </w:r>
      <w:r w:rsidR="00C20E0B">
        <w:t> </w:t>
      </w:r>
      <w:r>
        <w:t>služieb</w:t>
      </w:r>
      <w:r w:rsidR="00C20E0B">
        <w:t xml:space="preserve"> v </w:t>
      </w:r>
      <w:r w:rsidR="0096259A">
        <w:t>Sobranc</w:t>
      </w:r>
      <w:r w:rsidR="00C20E0B">
        <w:t>iach</w:t>
      </w:r>
      <w:r w:rsidR="0096259A">
        <w:t>.</w:t>
      </w:r>
    </w:p>
    <w:p w14:paraId="3F20D481" w14:textId="3C9BBEE7" w:rsidR="5FF26410" w:rsidRDefault="5FF26410" w:rsidP="5FF26410">
      <w:pPr>
        <w:spacing w:before="120" w:after="120"/>
        <w:jc w:val="both"/>
      </w:pPr>
    </w:p>
    <w:p w14:paraId="43161903" w14:textId="77777777" w:rsidR="00DB2702" w:rsidRPr="007B115E" w:rsidRDefault="00DB2702" w:rsidP="0096259A">
      <w:pPr>
        <w:spacing w:before="120" w:after="120"/>
        <w:jc w:val="both"/>
        <w:rPr>
          <w:rStyle w:val="FontStyle14"/>
          <w:b/>
          <w:bCs/>
          <w:sz w:val="24"/>
        </w:rPr>
      </w:pPr>
      <w:r w:rsidRPr="007B115E">
        <w:rPr>
          <w:rStyle w:val="FontStyle14"/>
          <w:b/>
          <w:bCs/>
          <w:sz w:val="24"/>
        </w:rPr>
        <w:t>Pridelenie vnútorn</w:t>
      </w:r>
      <w:r w:rsidR="00504402" w:rsidRPr="007B115E">
        <w:rPr>
          <w:rStyle w:val="FontStyle14"/>
          <w:b/>
          <w:bCs/>
          <w:sz w:val="24"/>
        </w:rPr>
        <w:t>ej smernice</w:t>
      </w:r>
      <w:r w:rsidRPr="007B115E">
        <w:rPr>
          <w:rStyle w:val="FontStyle14"/>
          <w:b/>
          <w:bCs/>
          <w:sz w:val="24"/>
        </w:rPr>
        <w:t>:</w:t>
      </w:r>
    </w:p>
    <w:p w14:paraId="6BCCA87F" w14:textId="77777777" w:rsidR="00DB2702" w:rsidRPr="007B115E" w:rsidRDefault="00DB2702" w:rsidP="00C20E0B">
      <w:pPr>
        <w:pStyle w:val="Style1"/>
        <w:widowControl/>
        <w:spacing w:line="360" w:lineRule="auto"/>
        <w:rPr>
          <w:rStyle w:val="FontStyle14"/>
          <w:sz w:val="24"/>
        </w:rPr>
      </w:pPr>
      <w:r w:rsidRPr="007B115E">
        <w:rPr>
          <w:rStyle w:val="FontStyle14"/>
          <w:sz w:val="24"/>
        </w:rPr>
        <w:t>Smernica bola pridelená zástup</w:t>
      </w:r>
      <w:r w:rsidR="00C20E0B" w:rsidRPr="007B115E">
        <w:rPr>
          <w:rStyle w:val="FontStyle14"/>
          <w:sz w:val="24"/>
        </w:rPr>
        <w:t>com</w:t>
      </w:r>
      <w:r w:rsidRPr="007B115E">
        <w:rPr>
          <w:rStyle w:val="FontStyle14"/>
          <w:sz w:val="24"/>
        </w:rPr>
        <w:t xml:space="preserve"> riaditeľ</w:t>
      </w:r>
      <w:r w:rsidR="00504402" w:rsidRPr="007B115E">
        <w:rPr>
          <w:rStyle w:val="FontStyle14"/>
          <w:sz w:val="24"/>
        </w:rPr>
        <w:t>a</w:t>
      </w:r>
      <w:r w:rsidRPr="007B115E">
        <w:rPr>
          <w:rStyle w:val="FontStyle14"/>
          <w:sz w:val="24"/>
        </w:rPr>
        <w:t xml:space="preserve"> školy </w:t>
      </w:r>
      <w:r w:rsidR="00504402" w:rsidRPr="007B115E">
        <w:rPr>
          <w:rStyle w:val="FontStyle14"/>
          <w:sz w:val="24"/>
        </w:rPr>
        <w:t>a vedúcim metodick</w:t>
      </w:r>
      <w:r w:rsidR="00C20E0B" w:rsidRPr="007B115E">
        <w:rPr>
          <w:rStyle w:val="FontStyle14"/>
          <w:sz w:val="24"/>
        </w:rPr>
        <w:t>ých</w:t>
      </w:r>
      <w:r w:rsidR="00504402" w:rsidRPr="007B115E">
        <w:rPr>
          <w:rStyle w:val="FontStyle14"/>
          <w:sz w:val="24"/>
        </w:rPr>
        <w:t xml:space="preserve"> združen</w:t>
      </w:r>
      <w:r w:rsidR="00C20E0B" w:rsidRPr="007B115E">
        <w:rPr>
          <w:rStyle w:val="FontStyle14"/>
          <w:sz w:val="24"/>
        </w:rPr>
        <w:t>í</w:t>
      </w:r>
      <w:r w:rsidR="00D62758" w:rsidRPr="007B115E">
        <w:rPr>
          <w:rStyle w:val="FontStyle14"/>
          <w:sz w:val="24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5"/>
        <w:gridCol w:w="1800"/>
        <w:gridCol w:w="3332"/>
      </w:tblGrid>
      <w:tr w:rsidR="00DB2702" w:rsidRPr="007B115E" w14:paraId="06289CB7" w14:textId="77777777" w:rsidTr="5FF26410">
        <w:trPr>
          <w:trHeight w:val="25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89BC" w14:textId="77777777" w:rsidR="00DB2702" w:rsidRPr="007B115E" w:rsidRDefault="00DB2702" w:rsidP="00E77A04">
            <w:pPr>
              <w:pStyle w:val="Style1"/>
              <w:spacing w:line="360" w:lineRule="auto"/>
              <w:rPr>
                <w:rStyle w:val="FontStyle14"/>
                <w:b/>
                <w:bCs/>
                <w:sz w:val="24"/>
              </w:rPr>
            </w:pPr>
            <w:r w:rsidRPr="007B115E">
              <w:rPr>
                <w:rStyle w:val="FontStyle14"/>
                <w:b/>
                <w:bCs/>
                <w:sz w:val="24"/>
              </w:rPr>
              <w:t>Úsek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9AAC" w14:textId="77777777" w:rsidR="00DB2702" w:rsidRPr="007B115E" w:rsidRDefault="00DB2702" w:rsidP="00E77A04">
            <w:pPr>
              <w:pStyle w:val="Style1"/>
              <w:spacing w:line="360" w:lineRule="auto"/>
              <w:rPr>
                <w:rStyle w:val="FontStyle14"/>
                <w:b/>
                <w:bCs/>
                <w:sz w:val="24"/>
              </w:rPr>
            </w:pPr>
            <w:r w:rsidRPr="007B115E">
              <w:rPr>
                <w:rStyle w:val="FontStyle14"/>
                <w:b/>
                <w:bCs/>
                <w:sz w:val="24"/>
              </w:rPr>
              <w:t>Dátum prevzatia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D3EA" w14:textId="77777777" w:rsidR="00DB2702" w:rsidRPr="007B115E" w:rsidRDefault="00DB2702" w:rsidP="00E77A04">
            <w:pPr>
              <w:pStyle w:val="Style1"/>
              <w:spacing w:line="360" w:lineRule="auto"/>
              <w:rPr>
                <w:rStyle w:val="FontStyle14"/>
                <w:b/>
                <w:bCs/>
                <w:sz w:val="24"/>
              </w:rPr>
            </w:pPr>
            <w:r w:rsidRPr="007B115E">
              <w:rPr>
                <w:rStyle w:val="FontStyle14"/>
                <w:b/>
                <w:bCs/>
                <w:sz w:val="24"/>
              </w:rPr>
              <w:t>Podpis</w:t>
            </w:r>
          </w:p>
        </w:tc>
      </w:tr>
      <w:tr w:rsidR="00DB2702" w:rsidRPr="007B115E" w14:paraId="6A777C5D" w14:textId="77777777" w:rsidTr="5FF26410">
        <w:trPr>
          <w:trHeight w:val="40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6842" w14:textId="77777777" w:rsidR="00DB2702" w:rsidRPr="007B115E" w:rsidRDefault="00D62758" w:rsidP="00E77A04">
            <w:pPr>
              <w:pStyle w:val="Style1"/>
              <w:rPr>
                <w:rStyle w:val="FontStyle14"/>
                <w:sz w:val="24"/>
              </w:rPr>
            </w:pPr>
            <w:r w:rsidRPr="007B115E">
              <w:rPr>
                <w:rStyle w:val="FontStyle14"/>
                <w:sz w:val="24"/>
              </w:rPr>
              <w:t>ZRŠ</w:t>
            </w:r>
            <w:r w:rsidR="00C20E0B" w:rsidRPr="007B115E">
              <w:rPr>
                <w:rStyle w:val="FontStyle14"/>
                <w:sz w:val="24"/>
              </w:rPr>
              <w:t xml:space="preserve"> pre TV – Ing. Jana Vargová,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76554EDC" w:rsidR="00DB2702" w:rsidRPr="007B115E" w:rsidRDefault="5AC36BE9" w:rsidP="5FF26410">
            <w:pPr>
              <w:pStyle w:val="Style1"/>
              <w:rPr>
                <w:rStyle w:val="FontStyle14"/>
                <w:sz w:val="24"/>
              </w:rPr>
            </w:pPr>
            <w:r w:rsidRPr="5FF26410">
              <w:rPr>
                <w:rStyle w:val="FontStyle14"/>
                <w:sz w:val="24"/>
              </w:rPr>
              <w:t>05.10.2023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77777777" w:rsidR="00DB2702" w:rsidRPr="007B115E" w:rsidRDefault="00DB2702" w:rsidP="00E77A04">
            <w:pPr>
              <w:pStyle w:val="Style1"/>
              <w:rPr>
                <w:rStyle w:val="FontStyle14"/>
                <w:sz w:val="24"/>
              </w:rPr>
            </w:pPr>
          </w:p>
        </w:tc>
      </w:tr>
      <w:tr w:rsidR="00C20E0B" w:rsidRPr="007B115E" w14:paraId="76FF46E0" w14:textId="77777777" w:rsidTr="5FF26410">
        <w:trPr>
          <w:trHeight w:val="40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8184" w14:textId="77777777" w:rsidR="00C20E0B" w:rsidRPr="007B115E" w:rsidRDefault="00C20E0B" w:rsidP="00E77A04">
            <w:pPr>
              <w:pStyle w:val="Style1"/>
              <w:rPr>
                <w:rStyle w:val="FontStyle14"/>
                <w:sz w:val="24"/>
              </w:rPr>
            </w:pPr>
            <w:r w:rsidRPr="007B115E">
              <w:rPr>
                <w:rStyle w:val="FontStyle14"/>
                <w:sz w:val="24"/>
              </w:rPr>
              <w:t xml:space="preserve">ZRŠ pre PV – Ing. Viliam </w:t>
            </w:r>
            <w:proofErr w:type="spellStart"/>
            <w:r w:rsidRPr="007B115E">
              <w:rPr>
                <w:rStyle w:val="FontStyle14"/>
                <w:sz w:val="24"/>
              </w:rPr>
              <w:t>Branna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940D" w14:textId="7A5587B7" w:rsidR="00C20E0B" w:rsidRPr="007B115E" w:rsidRDefault="18A58425" w:rsidP="5FF26410">
            <w:pPr>
              <w:pStyle w:val="Style1"/>
              <w:rPr>
                <w:rStyle w:val="FontStyle14"/>
                <w:sz w:val="24"/>
              </w:rPr>
            </w:pPr>
            <w:r w:rsidRPr="5FF26410">
              <w:rPr>
                <w:rStyle w:val="FontStyle14"/>
                <w:sz w:val="24"/>
              </w:rPr>
              <w:t>05.10.2023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B00A" w14:textId="77777777" w:rsidR="00C20E0B" w:rsidRPr="007B115E" w:rsidRDefault="00C20E0B" w:rsidP="00E77A04">
            <w:pPr>
              <w:pStyle w:val="Style1"/>
              <w:rPr>
                <w:rStyle w:val="FontStyle14"/>
                <w:sz w:val="24"/>
              </w:rPr>
            </w:pPr>
          </w:p>
        </w:tc>
      </w:tr>
      <w:tr w:rsidR="00DB2702" w:rsidRPr="007B115E" w14:paraId="5E6B0F9F" w14:textId="77777777" w:rsidTr="5FF26410">
        <w:trPr>
          <w:trHeight w:val="40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F89F" w14:textId="77777777" w:rsidR="00DB2702" w:rsidRPr="007B115E" w:rsidRDefault="00D62758" w:rsidP="00E77A04">
            <w:pPr>
              <w:pStyle w:val="Style1"/>
              <w:rPr>
                <w:rStyle w:val="FontStyle14"/>
                <w:sz w:val="24"/>
              </w:rPr>
            </w:pPr>
            <w:r w:rsidRPr="007B115E">
              <w:rPr>
                <w:rStyle w:val="FontStyle14"/>
                <w:sz w:val="24"/>
              </w:rPr>
              <w:t>Vedúca MZ všeobecno-vzdelávacích</w:t>
            </w:r>
            <w:r w:rsidR="00C20E0B" w:rsidRPr="007B115E">
              <w:rPr>
                <w:rStyle w:val="FontStyle14"/>
                <w:sz w:val="24"/>
              </w:rPr>
              <w:t xml:space="preserve"> – Mgr. Denisa </w:t>
            </w:r>
            <w:proofErr w:type="spellStart"/>
            <w:r w:rsidR="00C20E0B" w:rsidRPr="007B115E">
              <w:rPr>
                <w:rStyle w:val="FontStyle14"/>
                <w:sz w:val="24"/>
              </w:rPr>
              <w:t>Viňanská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17F0BD09" w:rsidR="00DB2702" w:rsidRPr="007B115E" w:rsidRDefault="1BD10C17" w:rsidP="5FF26410">
            <w:pPr>
              <w:pStyle w:val="Style1"/>
              <w:rPr>
                <w:rStyle w:val="FontStyle14"/>
                <w:sz w:val="24"/>
              </w:rPr>
            </w:pPr>
            <w:r w:rsidRPr="5FF26410">
              <w:rPr>
                <w:rStyle w:val="FontStyle14"/>
                <w:sz w:val="24"/>
              </w:rPr>
              <w:t>05.10.2023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FD9C" w14:textId="77777777" w:rsidR="00DB2702" w:rsidRPr="007B115E" w:rsidRDefault="00DB2702" w:rsidP="00E77A04">
            <w:pPr>
              <w:pStyle w:val="Style1"/>
              <w:rPr>
                <w:rStyle w:val="FontStyle14"/>
                <w:sz w:val="24"/>
              </w:rPr>
            </w:pPr>
          </w:p>
        </w:tc>
      </w:tr>
      <w:tr w:rsidR="00DB2702" w:rsidRPr="007B115E" w14:paraId="7F0D68FE" w14:textId="77777777" w:rsidTr="5FF26410">
        <w:trPr>
          <w:trHeight w:val="40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C073" w14:textId="77777777" w:rsidR="00DB2702" w:rsidRPr="007B115E" w:rsidRDefault="00D62758" w:rsidP="00E77A04">
            <w:pPr>
              <w:pStyle w:val="Style1"/>
              <w:rPr>
                <w:rStyle w:val="FontStyle14"/>
                <w:sz w:val="24"/>
              </w:rPr>
            </w:pPr>
            <w:r w:rsidRPr="007B115E">
              <w:rPr>
                <w:rStyle w:val="FontStyle14"/>
                <w:sz w:val="24"/>
              </w:rPr>
              <w:t>Vedú</w:t>
            </w:r>
            <w:r w:rsidR="00C20E0B" w:rsidRPr="007B115E">
              <w:rPr>
                <w:rStyle w:val="FontStyle14"/>
                <w:sz w:val="24"/>
              </w:rPr>
              <w:t>ca</w:t>
            </w:r>
            <w:r w:rsidRPr="007B115E">
              <w:rPr>
                <w:rStyle w:val="FontStyle14"/>
                <w:sz w:val="24"/>
              </w:rPr>
              <w:t xml:space="preserve"> MZ odborných predmetov</w:t>
            </w:r>
            <w:r w:rsidR="00C20E0B" w:rsidRPr="007B115E">
              <w:rPr>
                <w:rStyle w:val="FontStyle14"/>
                <w:sz w:val="24"/>
              </w:rPr>
              <w:t xml:space="preserve"> – Ing. Monika </w:t>
            </w:r>
            <w:proofErr w:type="spellStart"/>
            <w:r w:rsidR="00C20E0B" w:rsidRPr="007B115E">
              <w:rPr>
                <w:rStyle w:val="FontStyle14"/>
                <w:sz w:val="24"/>
              </w:rPr>
              <w:t>Doričová</w:t>
            </w:r>
            <w:proofErr w:type="spellEnd"/>
            <w:r w:rsidR="00C20E0B" w:rsidRPr="007B115E">
              <w:rPr>
                <w:rStyle w:val="FontStyle14"/>
                <w:sz w:val="24"/>
              </w:rPr>
              <w:t>, PhD.</w:t>
            </w:r>
            <w:r w:rsidRPr="007B115E">
              <w:rPr>
                <w:rStyle w:val="FontStyle14"/>
                <w:sz w:val="24"/>
              </w:rPr>
              <w:br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D5A5" w14:textId="33F66FFF" w:rsidR="00DB2702" w:rsidRPr="007B115E" w:rsidRDefault="7BB05B9C" w:rsidP="5FF26410">
            <w:pPr>
              <w:pStyle w:val="Style1"/>
              <w:rPr>
                <w:rStyle w:val="FontStyle14"/>
                <w:sz w:val="24"/>
              </w:rPr>
            </w:pPr>
            <w:r w:rsidRPr="5FF26410">
              <w:rPr>
                <w:rStyle w:val="FontStyle14"/>
                <w:sz w:val="24"/>
              </w:rPr>
              <w:t>05.10.2023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669" w14:textId="77777777" w:rsidR="00DB2702" w:rsidRPr="007B115E" w:rsidRDefault="00DB2702" w:rsidP="00E77A04">
            <w:pPr>
              <w:pStyle w:val="Style1"/>
              <w:rPr>
                <w:rStyle w:val="FontStyle14"/>
                <w:sz w:val="24"/>
              </w:rPr>
            </w:pPr>
          </w:p>
        </w:tc>
      </w:tr>
      <w:tr w:rsidR="5FF26410" w14:paraId="4F99CEF0" w14:textId="77777777" w:rsidTr="5FF26410">
        <w:trPr>
          <w:trHeight w:val="40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B833" w14:textId="35CAFC32" w:rsidR="7BB05B9C" w:rsidRDefault="7BB05B9C" w:rsidP="5FF26410">
            <w:pPr>
              <w:pStyle w:val="Style1"/>
              <w:rPr>
                <w:rStyle w:val="FontStyle14"/>
                <w:sz w:val="24"/>
              </w:rPr>
            </w:pPr>
            <w:r w:rsidRPr="5FF26410">
              <w:rPr>
                <w:rStyle w:val="FontStyle14"/>
                <w:sz w:val="24"/>
              </w:rPr>
              <w:t xml:space="preserve">Vedúca predmetovej komisie ekonomických predmetov – Ing. Dagmar </w:t>
            </w:r>
            <w:proofErr w:type="spellStart"/>
            <w:r w:rsidRPr="5FF26410">
              <w:rPr>
                <w:rStyle w:val="FontStyle14"/>
                <w:sz w:val="24"/>
              </w:rPr>
              <w:t>Pruniová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83BB" w14:textId="3391E921" w:rsidR="7BB05B9C" w:rsidRDefault="7BB05B9C" w:rsidP="5FF26410">
            <w:pPr>
              <w:pStyle w:val="Style1"/>
              <w:rPr>
                <w:rStyle w:val="FontStyle14"/>
                <w:sz w:val="24"/>
              </w:rPr>
            </w:pPr>
            <w:r w:rsidRPr="5FF26410">
              <w:rPr>
                <w:rStyle w:val="FontStyle14"/>
                <w:sz w:val="24"/>
              </w:rPr>
              <w:t>05.10.2023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0849" w14:textId="523808F2" w:rsidR="5FF26410" w:rsidRDefault="5FF26410" w:rsidP="5FF26410">
            <w:pPr>
              <w:pStyle w:val="Style1"/>
              <w:rPr>
                <w:rStyle w:val="FontStyle14"/>
                <w:sz w:val="24"/>
              </w:rPr>
            </w:pPr>
          </w:p>
        </w:tc>
      </w:tr>
    </w:tbl>
    <w:p w14:paraId="04500051" w14:textId="180757CE" w:rsidR="5FF26410" w:rsidRDefault="5FF26410" w:rsidP="5FF26410">
      <w:pPr>
        <w:pStyle w:val="Style1"/>
        <w:widowControl/>
        <w:rPr>
          <w:rStyle w:val="FontStyle16"/>
          <w:rFonts w:ascii="Times New Roman" w:hAnsi="Times New Roman"/>
          <w:sz w:val="24"/>
        </w:rPr>
      </w:pPr>
    </w:p>
    <w:p w14:paraId="6AB11036" w14:textId="2C187589" w:rsidR="00DB2702" w:rsidRPr="007B115E" w:rsidRDefault="7BB05B9C" w:rsidP="65A9C9F9">
      <w:pPr>
        <w:pStyle w:val="Style1"/>
        <w:widowControl/>
        <w:spacing w:line="360" w:lineRule="auto"/>
        <w:rPr>
          <w:rStyle w:val="FontStyle16"/>
          <w:rFonts w:ascii="Times New Roman" w:hAnsi="Times New Roman"/>
          <w:sz w:val="24"/>
        </w:rPr>
      </w:pPr>
      <w:r w:rsidRPr="65A9C9F9">
        <w:rPr>
          <w:rStyle w:val="FontStyle16"/>
          <w:rFonts w:ascii="Times New Roman" w:hAnsi="Times New Roman"/>
          <w:sz w:val="24"/>
        </w:rPr>
        <w:t xml:space="preserve">      </w:t>
      </w:r>
    </w:p>
    <w:p w14:paraId="2F44720F" w14:textId="47C977F1" w:rsidR="00DB2702" w:rsidRPr="007B115E" w:rsidRDefault="00DB2702" w:rsidP="65A9C9F9">
      <w:pPr>
        <w:pStyle w:val="Style1"/>
        <w:widowControl/>
        <w:spacing w:line="360" w:lineRule="auto"/>
        <w:rPr>
          <w:rStyle w:val="FontStyle16"/>
          <w:rFonts w:ascii="Times New Roman" w:hAnsi="Times New Roman"/>
          <w:sz w:val="24"/>
        </w:rPr>
      </w:pPr>
    </w:p>
    <w:p w14:paraId="76A22A10" w14:textId="0226E54E" w:rsidR="00DB2702" w:rsidRPr="007B115E" w:rsidRDefault="00DB2702" w:rsidP="65A9C9F9">
      <w:pPr>
        <w:pStyle w:val="Style1"/>
        <w:widowControl/>
        <w:spacing w:line="360" w:lineRule="auto"/>
        <w:jc w:val="center"/>
        <w:rPr>
          <w:rStyle w:val="FontStyle16"/>
          <w:rFonts w:ascii="Times New Roman" w:hAnsi="Times New Roman"/>
          <w:sz w:val="24"/>
        </w:rPr>
      </w:pPr>
      <w:r w:rsidRPr="65A9C9F9">
        <w:rPr>
          <w:rStyle w:val="FontStyle16"/>
          <w:rFonts w:ascii="Times New Roman" w:hAnsi="Times New Roman"/>
          <w:sz w:val="24"/>
        </w:rPr>
        <w:t xml:space="preserve">Riaditeľ Strednej odbornej </w:t>
      </w:r>
      <w:r w:rsidR="00C20E0B" w:rsidRPr="65A9C9F9">
        <w:rPr>
          <w:rStyle w:val="FontStyle16"/>
          <w:rFonts w:ascii="Times New Roman" w:hAnsi="Times New Roman"/>
          <w:sz w:val="24"/>
        </w:rPr>
        <w:t>školy</w:t>
      </w:r>
      <w:r w:rsidRPr="65A9C9F9">
        <w:rPr>
          <w:rStyle w:val="FontStyle16"/>
          <w:rFonts w:ascii="Times New Roman" w:hAnsi="Times New Roman"/>
          <w:sz w:val="24"/>
        </w:rPr>
        <w:t xml:space="preserve"> </w:t>
      </w:r>
      <w:r w:rsidR="00C20E0B" w:rsidRPr="65A9C9F9">
        <w:rPr>
          <w:rStyle w:val="FontStyle16"/>
          <w:rFonts w:ascii="Times New Roman" w:hAnsi="Times New Roman"/>
          <w:sz w:val="24"/>
        </w:rPr>
        <w:t>obchodu a služieb v Sobranciach</w:t>
      </w:r>
      <w:r w:rsidR="00D62758" w:rsidRPr="65A9C9F9">
        <w:rPr>
          <w:rStyle w:val="FontStyle16"/>
          <w:rFonts w:ascii="Times New Roman" w:hAnsi="Times New Roman"/>
          <w:sz w:val="24"/>
        </w:rPr>
        <w:t xml:space="preserve"> </w:t>
      </w:r>
      <w:r w:rsidRPr="65A9C9F9">
        <w:rPr>
          <w:rStyle w:val="FontStyle16"/>
          <w:rFonts w:ascii="Times New Roman" w:hAnsi="Times New Roman"/>
          <w:sz w:val="24"/>
        </w:rPr>
        <w:t>vydáva túto smernicu:</w:t>
      </w:r>
    </w:p>
    <w:p w14:paraId="68BA23BC" w14:textId="77777777" w:rsidR="00FC102A" w:rsidRPr="007B115E" w:rsidRDefault="00FC102A" w:rsidP="00C20E0B">
      <w:pPr>
        <w:pStyle w:val="Normlnywebov"/>
        <w:shd w:val="clear" w:color="auto" w:fill="FFFFFF"/>
        <w:spacing w:before="144" w:beforeAutospacing="0" w:after="288" w:afterAutospacing="0" w:line="360" w:lineRule="auto"/>
        <w:jc w:val="both"/>
      </w:pPr>
      <w:r>
        <w:t>V súlade s</w:t>
      </w:r>
      <w:r w:rsidR="00D62758">
        <w:t xml:space="preserve"> § 26 ods. 1 – 5 z</w:t>
      </w:r>
      <w:r>
        <w:t>ákon</w:t>
      </w:r>
      <w:r w:rsidR="00D62758">
        <w:t>a</w:t>
      </w:r>
      <w:r>
        <w:t xml:space="preserve"> č. 245/2008 Z. z. o výchove a vzdelávaní a o zmene a doplnení niektorých zákonov (ďalej len „školský zákon“)</w:t>
      </w:r>
      <w:r w:rsidR="00D62758">
        <w:t xml:space="preserve"> a § </w:t>
      </w:r>
      <w:r>
        <w:t xml:space="preserve">57 o komisionálnej skúške </w:t>
      </w:r>
      <w:r w:rsidR="00D62758">
        <w:t xml:space="preserve">toho istého zákona </w:t>
      </w:r>
      <w:r>
        <w:t xml:space="preserve">určujem podmienky </w:t>
      </w:r>
      <w:r w:rsidR="009B1B3B">
        <w:t>štúdia</w:t>
      </w:r>
      <w:r>
        <w:t xml:space="preserve"> formou individuálneho učebného plánu (ďalej len IUP) </w:t>
      </w:r>
      <w:r w:rsidR="009B1B3B">
        <w:t xml:space="preserve">v SOŠ </w:t>
      </w:r>
      <w:r w:rsidR="00960FE4">
        <w:t>obchodu</w:t>
      </w:r>
      <w:r w:rsidR="00D62758">
        <w:t xml:space="preserve"> a </w:t>
      </w:r>
      <w:r w:rsidR="009B1B3B">
        <w:t xml:space="preserve">služieb </w:t>
      </w:r>
      <w:r w:rsidR="00D62758">
        <w:t xml:space="preserve"> v </w:t>
      </w:r>
      <w:r w:rsidR="00960FE4">
        <w:t>Sobranciach</w:t>
      </w:r>
      <w:r w:rsidR="009B1B3B">
        <w:t xml:space="preserve"> takto:</w:t>
      </w:r>
    </w:p>
    <w:p w14:paraId="30EF193A" w14:textId="2EC1A005" w:rsidR="65A9C9F9" w:rsidRDefault="65A9C9F9" w:rsidP="65A9C9F9">
      <w:pPr>
        <w:spacing w:line="360" w:lineRule="auto"/>
        <w:jc w:val="center"/>
        <w:rPr>
          <w:b/>
          <w:bCs/>
        </w:rPr>
      </w:pPr>
    </w:p>
    <w:p w14:paraId="7053938F" w14:textId="14A174FB" w:rsidR="65A9C9F9" w:rsidRDefault="65A9C9F9" w:rsidP="65A9C9F9">
      <w:pPr>
        <w:spacing w:line="360" w:lineRule="auto"/>
        <w:jc w:val="center"/>
        <w:rPr>
          <w:b/>
          <w:bCs/>
        </w:rPr>
      </w:pPr>
    </w:p>
    <w:p w14:paraId="262A2566" w14:textId="5B9822A9" w:rsidR="65A9C9F9" w:rsidRDefault="65A9C9F9" w:rsidP="65A9C9F9">
      <w:pPr>
        <w:spacing w:line="360" w:lineRule="auto"/>
        <w:jc w:val="center"/>
        <w:rPr>
          <w:b/>
          <w:bCs/>
        </w:rPr>
      </w:pPr>
    </w:p>
    <w:p w14:paraId="3972CB42" w14:textId="77777777" w:rsidR="00FC102A" w:rsidRPr="007B115E" w:rsidRDefault="00FC102A" w:rsidP="00DB2702">
      <w:pPr>
        <w:spacing w:line="360" w:lineRule="auto"/>
        <w:jc w:val="center"/>
        <w:rPr>
          <w:b/>
        </w:rPr>
      </w:pPr>
      <w:r w:rsidRPr="007B115E">
        <w:rPr>
          <w:b/>
        </w:rPr>
        <w:lastRenderedPageBreak/>
        <w:t>Čl</w:t>
      </w:r>
      <w:r w:rsidR="00D62758" w:rsidRPr="007B115E">
        <w:rPr>
          <w:b/>
        </w:rPr>
        <w:t>. I</w:t>
      </w:r>
    </w:p>
    <w:p w14:paraId="553E81F9" w14:textId="77777777" w:rsidR="00FC102A" w:rsidRPr="007B115E" w:rsidRDefault="00FC102A" w:rsidP="00DB2702">
      <w:pPr>
        <w:spacing w:line="360" w:lineRule="auto"/>
        <w:jc w:val="center"/>
        <w:rPr>
          <w:b/>
        </w:rPr>
      </w:pPr>
      <w:r w:rsidRPr="007B115E">
        <w:rPr>
          <w:b/>
        </w:rPr>
        <w:t>Podmienky povolenia štúdia podľa IUP</w:t>
      </w:r>
    </w:p>
    <w:p w14:paraId="2DB918B1" w14:textId="77777777" w:rsidR="00FC102A" w:rsidRPr="007B115E" w:rsidRDefault="00D62758" w:rsidP="00D62758">
      <w:pPr>
        <w:spacing w:line="360" w:lineRule="auto"/>
        <w:ind w:firstLine="708"/>
      </w:pPr>
      <w:r w:rsidRPr="007B115E">
        <w:t xml:space="preserve">V súlade s </w:t>
      </w:r>
      <w:r w:rsidR="00FC102A" w:rsidRPr="007B115E">
        <w:t>§ 26 </w:t>
      </w:r>
      <w:r w:rsidRPr="007B115E">
        <w:t>š</w:t>
      </w:r>
      <w:r w:rsidR="00FC102A" w:rsidRPr="007B115E">
        <w:t>kolského zákona môže:</w:t>
      </w:r>
    </w:p>
    <w:p w14:paraId="1A7E7D77" w14:textId="6807FAEA" w:rsidR="00FC102A" w:rsidRPr="007B115E" w:rsidRDefault="6EDB2ABC" w:rsidP="00D62758">
      <w:pPr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>
        <w:t>Riaditeľ školy povoliť v</w:t>
      </w:r>
      <w:r w:rsidR="00FC102A">
        <w:t>zdelávanie podľa individuálneho učebného plánu na žiadosť zákonného zástupcu žiaka alebo na základe žiadosti plnoletého žiaka.</w:t>
      </w:r>
    </w:p>
    <w:p w14:paraId="38992008" w14:textId="77777777" w:rsidR="00FC102A" w:rsidRPr="007B115E" w:rsidRDefault="00DB2702" w:rsidP="00D62758">
      <w:pPr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7B115E">
        <w:t>V</w:t>
      </w:r>
      <w:r w:rsidR="00FC102A" w:rsidRPr="007B115E">
        <w:t xml:space="preserve">zdelávanie podľa individuálneho učebného plánu </w:t>
      </w:r>
      <w:r w:rsidR="00960FE4" w:rsidRPr="007B115E">
        <w:t xml:space="preserve">môže </w:t>
      </w:r>
      <w:r w:rsidR="00FC102A" w:rsidRPr="007B115E">
        <w:t xml:space="preserve">riaditeľ školy povoliť žiakovi s nadaním (športovým, umeleckým) alebo </w:t>
      </w:r>
      <w:r w:rsidR="005612C8" w:rsidRPr="007B115E">
        <w:t>zo</w:t>
      </w:r>
      <w:r w:rsidR="00FC102A" w:rsidRPr="007B115E">
        <w:t xml:space="preserve"> závažných dôvodov, najmä tehotenstva a</w:t>
      </w:r>
      <w:r w:rsidR="005612C8" w:rsidRPr="007B115E">
        <w:t> </w:t>
      </w:r>
      <w:r w:rsidR="00FC102A" w:rsidRPr="007B115E">
        <w:t>maters</w:t>
      </w:r>
      <w:r w:rsidR="005612C8" w:rsidRPr="007B115E">
        <w:t xml:space="preserve">tva, </w:t>
      </w:r>
      <w:r w:rsidR="00FC102A" w:rsidRPr="007B115E">
        <w:t>prípadne in</w:t>
      </w:r>
      <w:r w:rsidR="005612C8" w:rsidRPr="007B115E">
        <w:t>ých vážnych zdravotných dôvodov</w:t>
      </w:r>
      <w:r w:rsidR="00FC102A" w:rsidRPr="007B115E">
        <w:t>.</w:t>
      </w:r>
    </w:p>
    <w:p w14:paraId="2D1FE9F7" w14:textId="77777777" w:rsidR="00FC102A" w:rsidRPr="007B115E" w:rsidRDefault="00FC102A" w:rsidP="005612C8">
      <w:pPr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7B115E">
        <w:t>Individuálny učebný plán môže riaditeľ školy povoliť aj iným žiakom.</w:t>
      </w:r>
    </w:p>
    <w:p w14:paraId="46AF33C4" w14:textId="77777777" w:rsidR="00FC102A" w:rsidRPr="007B115E" w:rsidRDefault="00FC102A" w:rsidP="005612C8">
      <w:pPr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7B115E">
        <w:t xml:space="preserve">V prípade záujmu žiaka študovať podľa IUP </w:t>
      </w:r>
      <w:r w:rsidR="009B1B3B" w:rsidRPr="007B115E">
        <w:t>v končiacom ročníku štúdia</w:t>
      </w:r>
      <w:r w:rsidRPr="007B115E">
        <w:t xml:space="preserve">, žiak musí zvážiť náročnosť takejto formy štúdia a dodržať </w:t>
      </w:r>
      <w:r w:rsidR="005612C8" w:rsidRPr="007B115E">
        <w:t>legislatívu a termíny, ktoré sa vzťahujú na vykonanie jednotlivých častí maturitnej skúšky, schválenie IUP žiaka nie</w:t>
      </w:r>
      <w:r w:rsidRPr="007B115E">
        <w:t xml:space="preserve"> je dôvodom na zmenu termínu ktorejkoľvek časti maturitnej</w:t>
      </w:r>
      <w:r w:rsidR="00960FE4" w:rsidRPr="007B115E">
        <w:t xml:space="preserve"> </w:t>
      </w:r>
      <w:r w:rsidR="005612C8" w:rsidRPr="007B115E">
        <w:t>skúšky</w:t>
      </w:r>
      <w:r w:rsidRPr="007B115E">
        <w:t>.</w:t>
      </w:r>
    </w:p>
    <w:p w14:paraId="09C087FC" w14:textId="77777777" w:rsidR="00FC102A" w:rsidRPr="007B115E" w:rsidRDefault="00FC102A" w:rsidP="00DB2702">
      <w:pPr>
        <w:spacing w:line="360" w:lineRule="auto"/>
        <w:jc w:val="center"/>
        <w:rPr>
          <w:b/>
        </w:rPr>
      </w:pPr>
      <w:r w:rsidRPr="007B115E">
        <w:rPr>
          <w:b/>
        </w:rPr>
        <w:t>Čl</w:t>
      </w:r>
      <w:r w:rsidR="005612C8" w:rsidRPr="007B115E">
        <w:rPr>
          <w:b/>
        </w:rPr>
        <w:t>.</w:t>
      </w:r>
      <w:r w:rsidRPr="007B115E">
        <w:rPr>
          <w:b/>
        </w:rPr>
        <w:t xml:space="preserve"> </w:t>
      </w:r>
      <w:r w:rsidR="005612C8" w:rsidRPr="007B115E">
        <w:rPr>
          <w:b/>
        </w:rPr>
        <w:t>II</w:t>
      </w:r>
    </w:p>
    <w:p w14:paraId="0F8D4086" w14:textId="77777777" w:rsidR="00FC102A" w:rsidRPr="007B115E" w:rsidRDefault="00FC102A" w:rsidP="00DB2702">
      <w:pPr>
        <w:spacing w:line="360" w:lineRule="auto"/>
        <w:jc w:val="center"/>
        <w:rPr>
          <w:b/>
        </w:rPr>
      </w:pPr>
      <w:r w:rsidRPr="5FF26410">
        <w:rPr>
          <w:b/>
          <w:bCs/>
        </w:rPr>
        <w:t>Žiadosť o povolenie osobitného spôsobu plnenie školskej dochádzky</w:t>
      </w:r>
    </w:p>
    <w:p w14:paraId="18D13CF7" w14:textId="7B2AB659" w:rsidR="5FF26410" w:rsidRDefault="5FF26410" w:rsidP="5FF26410">
      <w:pPr>
        <w:spacing w:line="360" w:lineRule="auto"/>
        <w:jc w:val="center"/>
        <w:rPr>
          <w:b/>
          <w:bCs/>
        </w:rPr>
      </w:pPr>
    </w:p>
    <w:p w14:paraId="49E28604" w14:textId="77777777" w:rsidR="00FC102A" w:rsidRPr="007B115E" w:rsidRDefault="00FC102A" w:rsidP="005612C8">
      <w:pPr>
        <w:spacing w:line="360" w:lineRule="auto"/>
        <w:ind w:left="360" w:firstLine="348"/>
      </w:pPr>
      <w:r w:rsidRPr="007B115E">
        <w:t>V žiadosti o povolenie osobitného spôsobu školskej dochádzky žiadateľ uvedie:</w:t>
      </w:r>
    </w:p>
    <w:p w14:paraId="7065F0ED" w14:textId="77777777" w:rsidR="00FC102A" w:rsidRPr="007B115E" w:rsidRDefault="00FC102A" w:rsidP="005612C8">
      <w:pPr>
        <w:numPr>
          <w:ilvl w:val="0"/>
          <w:numId w:val="14"/>
        </w:numPr>
        <w:tabs>
          <w:tab w:val="left" w:pos="567"/>
        </w:tabs>
        <w:spacing w:line="360" w:lineRule="auto"/>
        <w:ind w:hanging="1428"/>
      </w:pPr>
      <w:r w:rsidRPr="007B115E">
        <w:t>meno, priezvisko a bydlisko žiaka,</w:t>
      </w:r>
    </w:p>
    <w:p w14:paraId="7F96DA75" w14:textId="77777777" w:rsidR="00FC102A" w:rsidRPr="007B115E" w:rsidRDefault="00FC102A" w:rsidP="005612C8">
      <w:pPr>
        <w:numPr>
          <w:ilvl w:val="0"/>
          <w:numId w:val="14"/>
        </w:numPr>
        <w:tabs>
          <w:tab w:val="left" w:pos="567"/>
        </w:tabs>
        <w:spacing w:line="360" w:lineRule="auto"/>
        <w:ind w:hanging="1428"/>
      </w:pPr>
      <w:r w:rsidRPr="007B115E">
        <w:t>dôvod žiadosti o IUP,</w:t>
      </w:r>
    </w:p>
    <w:p w14:paraId="098B124C" w14:textId="22148D9D" w:rsidR="00FC102A" w:rsidRPr="007B115E" w:rsidRDefault="00DB2702" w:rsidP="005612C8">
      <w:pPr>
        <w:numPr>
          <w:ilvl w:val="0"/>
          <w:numId w:val="14"/>
        </w:numPr>
        <w:tabs>
          <w:tab w:val="left" w:pos="567"/>
        </w:tabs>
        <w:spacing w:line="360" w:lineRule="auto"/>
        <w:ind w:hanging="1428"/>
      </w:pPr>
      <w:r>
        <w:t>obdobie, v ktorom žiada o IUP</w:t>
      </w:r>
      <w:r w:rsidR="433780DD">
        <w:t xml:space="preserve"> </w:t>
      </w:r>
    </w:p>
    <w:p w14:paraId="45FB0818" w14:textId="598E1418" w:rsidR="005612C8" w:rsidRPr="007B115E" w:rsidRDefault="433780DD" w:rsidP="5FF26410">
      <w:pPr>
        <w:tabs>
          <w:tab w:val="left" w:pos="567"/>
        </w:tabs>
        <w:spacing w:line="360" w:lineRule="auto"/>
      </w:pPr>
      <w:r w:rsidRPr="5FF26410">
        <w:t>Vzor žiadosti sa nachádza v Prílohe A.</w:t>
      </w:r>
    </w:p>
    <w:p w14:paraId="6E42657F" w14:textId="77777777" w:rsidR="00FC102A" w:rsidRPr="007B115E" w:rsidRDefault="00FC102A" w:rsidP="00DB2702">
      <w:pPr>
        <w:spacing w:line="360" w:lineRule="auto"/>
        <w:jc w:val="center"/>
        <w:rPr>
          <w:b/>
        </w:rPr>
      </w:pPr>
      <w:r w:rsidRPr="007B115E">
        <w:rPr>
          <w:b/>
        </w:rPr>
        <w:t>Čl</w:t>
      </w:r>
      <w:r w:rsidR="005612C8" w:rsidRPr="007B115E">
        <w:rPr>
          <w:b/>
        </w:rPr>
        <w:t>.</w:t>
      </w:r>
      <w:r w:rsidRPr="007B115E">
        <w:rPr>
          <w:b/>
        </w:rPr>
        <w:t xml:space="preserve"> </w:t>
      </w:r>
      <w:r w:rsidR="005612C8" w:rsidRPr="007B115E">
        <w:rPr>
          <w:b/>
        </w:rPr>
        <w:t>III</w:t>
      </w:r>
    </w:p>
    <w:p w14:paraId="136D3953" w14:textId="77777777" w:rsidR="00FC102A" w:rsidRPr="007B115E" w:rsidRDefault="00FC102A" w:rsidP="00DB2702">
      <w:pPr>
        <w:spacing w:line="360" w:lineRule="auto"/>
        <w:jc w:val="center"/>
        <w:rPr>
          <w:b/>
        </w:rPr>
      </w:pPr>
      <w:r w:rsidRPr="007B115E">
        <w:rPr>
          <w:b/>
        </w:rPr>
        <w:t>Podmienky a organizácia vzdelávania podľa IUP</w:t>
      </w:r>
    </w:p>
    <w:p w14:paraId="049F31CB" w14:textId="77777777" w:rsidR="00DB2702" w:rsidRPr="007B115E" w:rsidRDefault="00DB2702" w:rsidP="00DB2702"/>
    <w:p w14:paraId="05E2B3F5" w14:textId="77777777" w:rsidR="005612C8" w:rsidRPr="007B115E" w:rsidRDefault="005612C8" w:rsidP="005612C8">
      <w:pPr>
        <w:spacing w:line="360" w:lineRule="auto"/>
        <w:ind w:firstLine="708"/>
      </w:pPr>
      <w:r w:rsidRPr="007B115E">
        <w:t>V súlade s § 26 školského zákona ďalej vymedzuje, že:</w:t>
      </w:r>
    </w:p>
    <w:p w14:paraId="5899915E" w14:textId="0A154C5C" w:rsidR="009B1B3B" w:rsidRPr="007B115E" w:rsidRDefault="00FC102A" w:rsidP="007B115E">
      <w:pPr>
        <w:numPr>
          <w:ilvl w:val="0"/>
          <w:numId w:val="15"/>
        </w:numPr>
        <w:tabs>
          <w:tab w:val="clear" w:pos="720"/>
          <w:tab w:val="num" w:pos="567"/>
        </w:tabs>
        <w:spacing w:line="360" w:lineRule="auto"/>
        <w:ind w:left="567" w:hanging="567"/>
      </w:pPr>
      <w:r>
        <w:t xml:space="preserve">Súčasne s povolením vzdelávania podľa </w:t>
      </w:r>
      <w:r w:rsidR="00AF28CE">
        <w:t>IUP</w:t>
      </w:r>
      <w:r>
        <w:t xml:space="preserve"> dohodne riaditeľ školy so zákonným zástupcom žiaka alebo s plnoletým žiakom podmienky a organizáciu vzdelávania podľa </w:t>
      </w:r>
      <w:r w:rsidR="00AF28CE">
        <w:t>IUP</w:t>
      </w:r>
      <w:r>
        <w:t>, ktoré musia byť v súlade so schváleným školským vzdelávacím programom a sú záväzné pre obe strany.</w:t>
      </w:r>
    </w:p>
    <w:p w14:paraId="62B9EC5A" w14:textId="77777777" w:rsidR="007B115E" w:rsidRDefault="007B115E" w:rsidP="005612C8">
      <w:pPr>
        <w:numPr>
          <w:ilvl w:val="0"/>
          <w:numId w:val="15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7B115E">
        <w:t>Žiak, ktorý študuje podľa IUP, je zaradený do triedy podľa príslušného učebného alebo študijného odboru, v ktorom sa vzdeláva.</w:t>
      </w:r>
    </w:p>
    <w:p w14:paraId="056D1842" w14:textId="77777777" w:rsidR="007B115E" w:rsidRDefault="007B115E" w:rsidP="005612C8">
      <w:pPr>
        <w:numPr>
          <w:ilvl w:val="0"/>
          <w:numId w:val="15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7B115E">
        <w:t>Ak sú pre daný predmet dostupné učebnice, škola ich vydá žiakovi na začiatku školského roka. Ak učebnice dostupné nie sú, vyučujúci jednotlivých predmetov postupujú žiakovi učebné materiály priebežne dohodnutou formou.</w:t>
      </w:r>
    </w:p>
    <w:p w14:paraId="77B0D751" w14:textId="78FB5ABE" w:rsidR="007B115E" w:rsidRDefault="007B115E" w:rsidP="005612C8">
      <w:pPr>
        <w:numPr>
          <w:ilvl w:val="0"/>
          <w:numId w:val="15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>
        <w:t xml:space="preserve">Triedny učiteľ odovzdá žiakovi prihlasovacie údaje (meno a heslo) na </w:t>
      </w:r>
      <w:proofErr w:type="spellStart"/>
      <w:r w:rsidR="00335C1B">
        <w:t>Edupage</w:t>
      </w:r>
      <w:proofErr w:type="spellEnd"/>
      <w:r w:rsidR="00335C1B">
        <w:t xml:space="preserve"> </w:t>
      </w:r>
      <w:r>
        <w:t xml:space="preserve">www.spojskolaso.edupage.org a oboznámi žiaka s učebným plánom, vyučujúcimi jednotlivých </w:t>
      </w:r>
      <w:r>
        <w:lastRenderedPageBreak/>
        <w:t xml:space="preserve">predmetov a preukázateľným spôsobom oznámi žiakovi organizáciu štúdia. Uvedené skutočnosti oznámi triedny učiteľ žiakovi, resp. zákonnému zástupcovi neplnoletého žiaka naraz, o čom vyhotoví zápis s podpisom žiaka, prípadne zákonného zástupcu. Vzor zápisu sa nachádza v prílohe </w:t>
      </w:r>
      <w:r w:rsidR="64694066">
        <w:t>B</w:t>
      </w:r>
      <w:r>
        <w:t>.</w:t>
      </w:r>
    </w:p>
    <w:p w14:paraId="103A5E96" w14:textId="77777777" w:rsidR="007B115E" w:rsidRDefault="007B115E" w:rsidP="005612C8">
      <w:pPr>
        <w:numPr>
          <w:ilvl w:val="0"/>
          <w:numId w:val="15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7B115E">
        <w:t>Žiak má právo zúčastňovať sa vyučovania podľa svojich možností a potrieb tak, aby zvládol učivo.</w:t>
      </w:r>
    </w:p>
    <w:p w14:paraId="7B2CFB22" w14:textId="393041A7" w:rsidR="007B115E" w:rsidRDefault="0043465A" w:rsidP="002725F4">
      <w:pPr>
        <w:numPr>
          <w:ilvl w:val="0"/>
          <w:numId w:val="15"/>
        </w:numPr>
        <w:tabs>
          <w:tab w:val="clear" w:pos="720"/>
          <w:tab w:val="num" w:pos="567"/>
        </w:tabs>
        <w:spacing w:line="360" w:lineRule="auto"/>
        <w:ind w:left="567" w:hanging="567"/>
      </w:pPr>
      <w:r w:rsidRPr="007B115E">
        <w:t xml:space="preserve">Žiak študujúci podľa IUP je povinný zúčastniť sa minimálne </w:t>
      </w:r>
      <w:r w:rsidR="00335C1B">
        <w:t>troch</w:t>
      </w:r>
      <w:r w:rsidRPr="007B115E">
        <w:t xml:space="preserve"> konzultácii za </w:t>
      </w:r>
      <w:r w:rsidR="00335C1B">
        <w:t>štvrťrok</w:t>
      </w:r>
      <w:r w:rsidRPr="007B115E">
        <w:t xml:space="preserve"> z každého vyučovacieho predmetu</w:t>
      </w:r>
      <w:r w:rsidR="00BB54DF">
        <w:t xml:space="preserve"> podľa počtu hodín predmetu</w:t>
      </w:r>
      <w:r w:rsidRPr="007B115E">
        <w:t xml:space="preserve">. Obsah konzultácii si dohodne </w:t>
      </w:r>
      <w:r w:rsidR="0010791E">
        <w:t>n</w:t>
      </w:r>
      <w:r w:rsidRPr="007B115E">
        <w:t>a začiatku polroka s vyučujúcim daného predmetu v spolupráci s triednym učiteľom. Konzultácie sa konajú po vyučovaní (po 13.45 h), uvedený čas je možné upraviť po dohode s vyučujúcim tak, aby nenarušili výchovno-vzdelávací proces v</w:t>
      </w:r>
      <w:r>
        <w:t> </w:t>
      </w:r>
      <w:r w:rsidRPr="007B115E">
        <w:t>škole</w:t>
      </w:r>
      <w:r>
        <w:t xml:space="preserve">. </w:t>
      </w:r>
      <w:r w:rsidRPr="007B115E">
        <w:t xml:space="preserve">V prípade, že sa žiak z objektívnych príčin nemôže zúčastňovať vyučovania, vyučovanie </w:t>
      </w:r>
      <w:r>
        <w:t xml:space="preserve">môže </w:t>
      </w:r>
      <w:r w:rsidRPr="007B115E">
        <w:t>prebieha</w:t>
      </w:r>
      <w:r>
        <w:t>ť</w:t>
      </w:r>
      <w:r w:rsidRPr="007B115E">
        <w:t xml:space="preserve"> </w:t>
      </w:r>
      <w:r>
        <w:t xml:space="preserve">aj </w:t>
      </w:r>
      <w:r w:rsidRPr="007B115E">
        <w:t xml:space="preserve">dištančnou formou, a to prostredníctvom </w:t>
      </w:r>
      <w:proofErr w:type="spellStart"/>
      <w:r w:rsidRPr="007B115E">
        <w:t>Edupage</w:t>
      </w:r>
      <w:proofErr w:type="spellEnd"/>
      <w:r>
        <w:t>.</w:t>
      </w:r>
    </w:p>
    <w:p w14:paraId="3406D639" w14:textId="577D4F94" w:rsidR="0043465A" w:rsidRDefault="007B115E" w:rsidP="005612C8">
      <w:pPr>
        <w:numPr>
          <w:ilvl w:val="0"/>
          <w:numId w:val="15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>
        <w:t>O prítomnosti žiaka na vyučovaní vedie triedny učiteľ osobitnú evidenciu a archivuje ju v osobnom spise žiaka, príloha</w:t>
      </w:r>
      <w:r w:rsidR="3438509A">
        <w:t xml:space="preserve"> C</w:t>
      </w:r>
      <w:r>
        <w:t xml:space="preserve">. </w:t>
      </w:r>
    </w:p>
    <w:p w14:paraId="3CDF7B16" w14:textId="77777777" w:rsidR="007B115E" w:rsidRPr="007B115E" w:rsidRDefault="007B115E" w:rsidP="005612C8">
      <w:pPr>
        <w:numPr>
          <w:ilvl w:val="0"/>
          <w:numId w:val="15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7B115E">
        <w:t xml:space="preserve">Počas vyučovania je žiak povinný dodržiavať školský poriadok, prevádzkový poriadok </w:t>
      </w:r>
      <w:r w:rsidR="0043465A">
        <w:t>š</w:t>
      </w:r>
      <w:r w:rsidRPr="007B115E">
        <w:t>koly a iné predpisy súvisiace s vyučovaním.</w:t>
      </w:r>
    </w:p>
    <w:p w14:paraId="69014C33" w14:textId="7C6BFF60" w:rsidR="009B1B3B" w:rsidRPr="007B115E" w:rsidRDefault="008B1E30" w:rsidP="005612C8">
      <w:pPr>
        <w:numPr>
          <w:ilvl w:val="0"/>
          <w:numId w:val="15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>
        <w:t>V rámci</w:t>
      </w:r>
      <w:r w:rsidR="009B1B3B">
        <w:t xml:space="preserve"> </w:t>
      </w:r>
      <w:r w:rsidR="00F06A6A">
        <w:t>odborn</w:t>
      </w:r>
      <w:r>
        <w:t>ej</w:t>
      </w:r>
      <w:r w:rsidR="00F06A6A">
        <w:t xml:space="preserve"> prax</w:t>
      </w:r>
      <w:r>
        <w:t>e a odborného výcviku</w:t>
      </w:r>
      <w:r w:rsidR="00F06A6A">
        <w:t xml:space="preserve"> </w:t>
      </w:r>
      <w:r w:rsidR="009B1B3B">
        <w:t>si žiak spolu s</w:t>
      </w:r>
      <w:r w:rsidR="00671FE6">
        <w:t> </w:t>
      </w:r>
      <w:r w:rsidR="52E3B4A7">
        <w:t xml:space="preserve">učiteľom </w:t>
      </w:r>
      <w:r w:rsidR="00671FE6">
        <w:t>odborn</w:t>
      </w:r>
      <w:r w:rsidR="18E1AD2D">
        <w:t xml:space="preserve">ej </w:t>
      </w:r>
      <w:r w:rsidR="00671FE6">
        <w:t>praxe</w:t>
      </w:r>
      <w:r w:rsidR="6A3D6B8E">
        <w:t xml:space="preserve">, alebo </w:t>
      </w:r>
      <w:r>
        <w:t xml:space="preserve"> majstrom odborného výcviku </w:t>
      </w:r>
      <w:r w:rsidR="00671FE6">
        <w:t xml:space="preserve">dohodne obsah učiva, z ktorého bude klasifikovaný raz za každý </w:t>
      </w:r>
      <w:r w:rsidR="009B1B3B">
        <w:t>polrok.</w:t>
      </w:r>
    </w:p>
    <w:p w14:paraId="1E4DC0FE" w14:textId="77777777" w:rsidR="00671FE6" w:rsidRPr="007B115E" w:rsidRDefault="00FC102A" w:rsidP="00671FE6">
      <w:pPr>
        <w:numPr>
          <w:ilvl w:val="0"/>
          <w:numId w:val="15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>
        <w:t xml:space="preserve">Pre žiaka študujúceho podľa </w:t>
      </w:r>
      <w:r w:rsidR="00AF28CE">
        <w:t>IUP</w:t>
      </w:r>
      <w:r w:rsidR="009B1B3B">
        <w:t xml:space="preserve"> je platný Š</w:t>
      </w:r>
      <w:r>
        <w:t xml:space="preserve">kolský vzdelávací program schválený pre daný školský rok. Koordinátorom štúdia je triedny učiteľ. Dochádzka žiaka sa </w:t>
      </w:r>
      <w:r w:rsidR="009B1B3B">
        <w:t>neeviduje v triednej knihe.</w:t>
      </w:r>
      <w:r>
        <w:t xml:space="preserve"> Do priemeru vymeškaných hodín ku klasifikačnému obdobiu sa jeho neprítomnosť nezapočítava.</w:t>
      </w:r>
      <w:r w:rsidR="00671FE6">
        <w:t xml:space="preserve"> </w:t>
      </w:r>
      <w:r w:rsidR="009B1B3B">
        <w:t xml:space="preserve">Triedny učiteľ zapíše do katalógového listu žiaka: </w:t>
      </w:r>
    </w:p>
    <w:p w14:paraId="26A53B0A" w14:textId="14D64F5C" w:rsidR="5FF26410" w:rsidRDefault="5FF26410" w:rsidP="5FF26410">
      <w:pPr>
        <w:ind w:left="567"/>
        <w:rPr>
          <w:i/>
          <w:iCs/>
        </w:rPr>
      </w:pPr>
    </w:p>
    <w:p w14:paraId="32CE7BE9" w14:textId="008152AA" w:rsidR="00671FE6" w:rsidRDefault="00671FE6" w:rsidP="5FF26410">
      <w:pPr>
        <w:ind w:left="567"/>
        <w:rPr>
          <w:i/>
          <w:iCs/>
          <w:color w:val="0000FF"/>
        </w:rPr>
      </w:pPr>
      <w:r w:rsidRPr="5FF26410">
        <w:rPr>
          <w:i/>
          <w:iCs/>
        </w:rPr>
        <w:t>V zmysle platnej legislatívy rozhodnutím riaditeľa školy číslo .....</w:t>
      </w:r>
      <w:r w:rsidR="453564B9" w:rsidRPr="5FF26410">
        <w:rPr>
          <w:i/>
          <w:iCs/>
        </w:rPr>
        <w:t>..................</w:t>
      </w:r>
      <w:r w:rsidRPr="5FF26410">
        <w:rPr>
          <w:i/>
          <w:iCs/>
        </w:rPr>
        <w:t xml:space="preserve"> bolo žiakovi(</w:t>
      </w:r>
      <w:proofErr w:type="spellStart"/>
      <w:r w:rsidRPr="5FF26410">
        <w:rPr>
          <w:i/>
          <w:iCs/>
        </w:rPr>
        <w:t>čke</w:t>
      </w:r>
      <w:proofErr w:type="spellEnd"/>
      <w:r w:rsidRPr="5FF26410">
        <w:rPr>
          <w:i/>
          <w:iCs/>
        </w:rPr>
        <w:t xml:space="preserve">) umožnené štúdium podľa individuálneho učebného plánu.                 </w:t>
      </w:r>
    </w:p>
    <w:p w14:paraId="2AB1AB5D" w14:textId="6BE66791" w:rsidR="00671FE6" w:rsidRDefault="00671FE6" w:rsidP="5FF26410">
      <w:pPr>
        <w:ind w:left="567"/>
        <w:rPr>
          <w:i/>
          <w:iCs/>
        </w:rPr>
      </w:pPr>
    </w:p>
    <w:p w14:paraId="55908AA2" w14:textId="16B57117" w:rsidR="00671FE6" w:rsidRDefault="00671FE6" w:rsidP="5FF26410">
      <w:pPr>
        <w:ind w:left="567"/>
        <w:rPr>
          <w:i/>
          <w:iCs/>
          <w:color w:val="0000FF"/>
        </w:rPr>
      </w:pPr>
      <w:r w:rsidRPr="5FF26410">
        <w:rPr>
          <w:i/>
          <w:iCs/>
        </w:rPr>
        <w:t>Dátum: ..........</w:t>
      </w:r>
      <w:r w:rsidR="34BC82BC" w:rsidRPr="5FF26410">
        <w:rPr>
          <w:i/>
          <w:iCs/>
        </w:rPr>
        <w:t xml:space="preserve">........                                                                                 </w:t>
      </w:r>
      <w:r w:rsidRPr="5FF26410">
        <w:rPr>
          <w:i/>
          <w:iCs/>
        </w:rPr>
        <w:t xml:space="preserve"> podpis TU</w:t>
      </w:r>
      <w:r w:rsidRPr="5FF26410">
        <w:rPr>
          <w:i/>
          <w:iCs/>
          <w:color w:val="0000FF"/>
        </w:rPr>
        <w:t xml:space="preserve"> </w:t>
      </w:r>
    </w:p>
    <w:p w14:paraId="53128261" w14:textId="77777777" w:rsidR="008B1E30" w:rsidRPr="007B115E" w:rsidRDefault="008B1E30" w:rsidP="00671FE6">
      <w:pPr>
        <w:ind w:left="567"/>
        <w:rPr>
          <w:i/>
        </w:rPr>
      </w:pPr>
    </w:p>
    <w:p w14:paraId="1F3278E5" w14:textId="77777777" w:rsidR="009B1B3B" w:rsidRDefault="00671FE6" w:rsidP="005612C8">
      <w:pPr>
        <w:numPr>
          <w:ilvl w:val="0"/>
          <w:numId w:val="15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7B115E">
        <w:t>Na vysvedčení v časti „D</w:t>
      </w:r>
      <w:r w:rsidR="009B1B3B" w:rsidRPr="007B115E">
        <w:t>oložka“ triedny učiteľ uvedie: Žiak študoval podľa individuálneho učebného plánu</w:t>
      </w:r>
      <w:r w:rsidRPr="007B115E">
        <w:t>.</w:t>
      </w:r>
    </w:p>
    <w:p w14:paraId="62486C05" w14:textId="77777777" w:rsidR="008B1E30" w:rsidRDefault="008B1E30" w:rsidP="008B1E30">
      <w:pPr>
        <w:spacing w:line="360" w:lineRule="auto"/>
        <w:ind w:left="567"/>
        <w:jc w:val="both"/>
      </w:pPr>
    </w:p>
    <w:p w14:paraId="0E6311D3" w14:textId="7C062BFB" w:rsidR="008B1E30" w:rsidRDefault="008B1E30" w:rsidP="008B1E30">
      <w:pPr>
        <w:spacing w:line="360" w:lineRule="auto"/>
        <w:ind w:left="567"/>
        <w:jc w:val="center"/>
        <w:rPr>
          <w:b/>
          <w:bCs/>
        </w:rPr>
      </w:pPr>
      <w:r w:rsidRPr="5FF26410">
        <w:rPr>
          <w:b/>
          <w:bCs/>
        </w:rPr>
        <w:t>Čl.</w:t>
      </w:r>
      <w:r w:rsidR="49F8576B" w:rsidRPr="5FF26410">
        <w:rPr>
          <w:b/>
          <w:bCs/>
        </w:rPr>
        <w:t xml:space="preserve"> </w:t>
      </w:r>
      <w:r w:rsidRPr="5FF26410">
        <w:rPr>
          <w:b/>
          <w:bCs/>
        </w:rPr>
        <w:t>IV</w:t>
      </w:r>
    </w:p>
    <w:p w14:paraId="50B748AD" w14:textId="77777777" w:rsidR="008B1E30" w:rsidRDefault="008B1E30" w:rsidP="008B1E30">
      <w:pPr>
        <w:spacing w:line="360" w:lineRule="auto"/>
        <w:ind w:left="567"/>
        <w:jc w:val="center"/>
        <w:rPr>
          <w:b/>
          <w:bCs/>
        </w:rPr>
      </w:pPr>
      <w:r>
        <w:rPr>
          <w:b/>
          <w:bCs/>
        </w:rPr>
        <w:t>Hodnotenie a klasifikácia</w:t>
      </w:r>
    </w:p>
    <w:p w14:paraId="4101652C" w14:textId="77777777" w:rsidR="008B1E30" w:rsidRPr="008B1E30" w:rsidRDefault="008B1E30" w:rsidP="008B1E30">
      <w:pPr>
        <w:spacing w:line="360" w:lineRule="auto"/>
        <w:ind w:left="567"/>
        <w:jc w:val="center"/>
        <w:rPr>
          <w:b/>
          <w:bCs/>
        </w:rPr>
      </w:pPr>
    </w:p>
    <w:p w14:paraId="6A51C074" w14:textId="77777777" w:rsidR="009B1B3B" w:rsidRPr="00E42984" w:rsidRDefault="009B1B3B" w:rsidP="00E42984">
      <w:pPr>
        <w:numPr>
          <w:ilvl w:val="0"/>
          <w:numId w:val="17"/>
        </w:numPr>
        <w:spacing w:line="360" w:lineRule="auto"/>
        <w:rPr>
          <w:b/>
        </w:rPr>
      </w:pPr>
      <w:r w:rsidRPr="007B115E">
        <w:t xml:space="preserve">Hodnotenie a klasifikácia </w:t>
      </w:r>
      <w:r w:rsidR="00DB2702" w:rsidRPr="007B115E">
        <w:t xml:space="preserve">žiaka </w:t>
      </w:r>
      <w:r w:rsidRPr="007B115E">
        <w:t>sa uskutočňuje v súlade s </w:t>
      </w:r>
      <w:r w:rsidR="008B1E30">
        <w:t xml:space="preserve">Metodickým pokynom č. 21/2011 o hodnotení a klasifikácii žiakov stredných škôl. </w:t>
      </w:r>
    </w:p>
    <w:p w14:paraId="04D920D6" w14:textId="323916AB" w:rsidR="00E42984" w:rsidRPr="00E42984" w:rsidRDefault="00E42984" w:rsidP="5FF26410">
      <w:pPr>
        <w:numPr>
          <w:ilvl w:val="0"/>
          <w:numId w:val="17"/>
        </w:numPr>
        <w:spacing w:line="360" w:lineRule="auto"/>
        <w:rPr>
          <w:b/>
          <w:bCs/>
        </w:rPr>
      </w:pPr>
      <w:r>
        <w:lastRenderedPageBreak/>
        <w:t xml:space="preserve">Žiak pracuje na úlohách, ktoré mu zadávajú vyučujúci jednotlivých predmetov prostredníctvom </w:t>
      </w:r>
      <w:proofErr w:type="spellStart"/>
      <w:r>
        <w:t>Edupage</w:t>
      </w:r>
      <w:proofErr w:type="spellEnd"/>
      <w:r>
        <w:t>,</w:t>
      </w:r>
      <w:r w:rsidR="3B231920">
        <w:t xml:space="preserve"> alebo na </w:t>
      </w:r>
      <w:r w:rsidR="5EFCD52C">
        <w:t>konzultáciách, dištančne.</w:t>
      </w:r>
      <w:r>
        <w:t xml:space="preserve"> </w:t>
      </w:r>
    </w:p>
    <w:p w14:paraId="7C62C88D" w14:textId="46EC68A0" w:rsidR="00E42984" w:rsidRPr="00E42984" w:rsidRDefault="00E42984" w:rsidP="5FF26410">
      <w:pPr>
        <w:numPr>
          <w:ilvl w:val="0"/>
          <w:numId w:val="17"/>
        </w:numPr>
        <w:spacing w:line="360" w:lineRule="auto"/>
        <w:rPr>
          <w:b/>
          <w:bCs/>
        </w:rPr>
      </w:pPr>
      <w:r>
        <w:t xml:space="preserve">Žiak musí povinne absolvovať </w:t>
      </w:r>
      <w:r w:rsidR="00335C1B">
        <w:t>tri konzultácie za štvrťrok</w:t>
      </w:r>
      <w:r>
        <w:t xml:space="preserve"> z každého vyučovacieho predmetu. Počas týchto konzultácií je žiak hodnotený a preskúšaný spätne zo zadaní, na ktorých pracoval dištančne cez </w:t>
      </w:r>
      <w:proofErr w:type="spellStart"/>
      <w:r>
        <w:t>Edupage</w:t>
      </w:r>
      <w:proofErr w:type="spellEnd"/>
      <w:r w:rsidR="7E41B3E5">
        <w:t>, alebo ktoré mu boli</w:t>
      </w:r>
      <w:r w:rsidR="7FAA6293">
        <w:t xml:space="preserve"> zadané na predchádzajúcej konzultácií. </w:t>
      </w:r>
      <w:r>
        <w:t xml:space="preserve"> </w:t>
      </w:r>
    </w:p>
    <w:p w14:paraId="582D5FEF" w14:textId="77777777" w:rsidR="00E42984" w:rsidRPr="00E42984" w:rsidRDefault="00E42984" w:rsidP="00E42984">
      <w:pPr>
        <w:numPr>
          <w:ilvl w:val="0"/>
          <w:numId w:val="17"/>
        </w:numPr>
        <w:spacing w:line="360" w:lineRule="auto"/>
        <w:rPr>
          <w:b/>
        </w:rPr>
      </w:pPr>
      <w:r>
        <w:t xml:space="preserve">Ak sa žiak, ktorý študuje podľa IUP, zúčastňuje vyučovania a preukáže svoje vedomosti na vyučovacej hodine, môže ho vyučujúci hodnotiť známkou. Ak je žiak hodnotený minimálne troma známkami na vyučovacích hodinách z predmetu tak, že preukázal svoje vedomosti za celé príslušné klasifikačné obdobie, je klasifikovaný výslednou známkou. </w:t>
      </w:r>
    </w:p>
    <w:p w14:paraId="0240E4AE" w14:textId="3DB2FA90" w:rsidR="00E42984" w:rsidRPr="00E42984" w:rsidRDefault="00E42984" w:rsidP="5FF26410">
      <w:pPr>
        <w:numPr>
          <w:ilvl w:val="0"/>
          <w:numId w:val="17"/>
        </w:numPr>
        <w:spacing w:line="360" w:lineRule="auto"/>
        <w:rPr>
          <w:b/>
          <w:bCs/>
        </w:rPr>
      </w:pPr>
      <w:r>
        <w:t xml:space="preserve">Vyučujúci zapisuje priebežné známky aj výslednú známku </w:t>
      </w:r>
      <w:r w:rsidR="6A449BEC">
        <w:t>do</w:t>
      </w:r>
      <w:r w:rsidR="55E0092B">
        <w:t xml:space="preserve"> </w:t>
      </w:r>
      <w:r>
        <w:t>elektronickej triednej knihy.</w:t>
      </w:r>
    </w:p>
    <w:p w14:paraId="55FEBD90" w14:textId="393A62F0" w:rsidR="00E42984" w:rsidRPr="00E42984" w:rsidRDefault="00E42984" w:rsidP="5FF26410">
      <w:pPr>
        <w:numPr>
          <w:ilvl w:val="0"/>
          <w:numId w:val="17"/>
        </w:numPr>
        <w:spacing w:line="360" w:lineRule="auto"/>
        <w:rPr>
          <w:b/>
          <w:bCs/>
        </w:rPr>
      </w:pPr>
      <w:r>
        <w:t xml:space="preserve">Na klasifikačnej porade triedny učiteľ nahlási, z ktorých vyučovacích predmetov je žiak klasifikovaný a z ktorých bude vykonávať komisionálne skúšky. </w:t>
      </w:r>
    </w:p>
    <w:p w14:paraId="3AAA442F" w14:textId="77777777" w:rsidR="00E42984" w:rsidRPr="00E42984" w:rsidRDefault="00E42984" w:rsidP="00E42984">
      <w:pPr>
        <w:numPr>
          <w:ilvl w:val="0"/>
          <w:numId w:val="17"/>
        </w:numPr>
        <w:spacing w:line="360" w:lineRule="auto"/>
        <w:rPr>
          <w:b/>
        </w:rPr>
      </w:pPr>
      <w:r>
        <w:t xml:space="preserve">Podmienky konania komisionálnych skúšok sú v súlade so zákonom č. 245/2008 Z. z. školský zákon § 57. </w:t>
      </w:r>
    </w:p>
    <w:p w14:paraId="1CEC4F87" w14:textId="77777777" w:rsidR="00E42984" w:rsidRPr="007B115E" w:rsidRDefault="00E42984" w:rsidP="00E42984">
      <w:pPr>
        <w:numPr>
          <w:ilvl w:val="0"/>
          <w:numId w:val="17"/>
        </w:numPr>
        <w:spacing w:line="360" w:lineRule="auto"/>
        <w:rPr>
          <w:b/>
        </w:rPr>
      </w:pPr>
      <w:r>
        <w:t>Výnimkou môže byť vykonanie komisionálnej skúšky do termínu klasifikačnej porady, ak žiak študujúci podľa IUP dočasne žije alebo pracuje v zahraničí alebo má vážny zdravotný stav, čo mu neumožňuje zúčastňovať sa konzultácií, príp. vyučovacích hodín a komunikuje s vyučujúcimi a triednym učiteľom výlučne elektronicky. Takýto žiak musí písomne požiadať o komisionálne preskúšanie najneskôr do 31.12. resp. do 31.05. v danom školskom roku. V prípade žiaka končiaceho ročníka do 30.04.</w:t>
      </w:r>
    </w:p>
    <w:p w14:paraId="4B99056E" w14:textId="77777777" w:rsidR="00EE311A" w:rsidRPr="007B115E" w:rsidRDefault="00EE311A" w:rsidP="00EE311A">
      <w:pPr>
        <w:spacing w:line="360" w:lineRule="auto"/>
        <w:ind w:left="567"/>
        <w:rPr>
          <w:b/>
        </w:rPr>
      </w:pPr>
    </w:p>
    <w:p w14:paraId="49CF1D9B" w14:textId="77777777" w:rsidR="00FC102A" w:rsidRPr="007B115E" w:rsidRDefault="00FC102A" w:rsidP="00AF28CE">
      <w:pPr>
        <w:spacing w:line="360" w:lineRule="auto"/>
        <w:jc w:val="center"/>
        <w:rPr>
          <w:b/>
        </w:rPr>
      </w:pPr>
      <w:r w:rsidRPr="007B115E">
        <w:rPr>
          <w:b/>
        </w:rPr>
        <w:t>Čl</w:t>
      </w:r>
      <w:r w:rsidR="00EE311A" w:rsidRPr="007B115E">
        <w:rPr>
          <w:b/>
        </w:rPr>
        <w:t>.</w:t>
      </w:r>
      <w:r w:rsidRPr="007B115E">
        <w:rPr>
          <w:b/>
        </w:rPr>
        <w:t xml:space="preserve"> </w:t>
      </w:r>
      <w:r w:rsidR="00EE311A" w:rsidRPr="007B115E">
        <w:rPr>
          <w:b/>
        </w:rPr>
        <w:t>V</w:t>
      </w:r>
    </w:p>
    <w:p w14:paraId="64577F2B" w14:textId="77777777" w:rsidR="00FC102A" w:rsidRPr="007B115E" w:rsidRDefault="00FC102A" w:rsidP="00AF28CE">
      <w:pPr>
        <w:spacing w:line="360" w:lineRule="auto"/>
        <w:jc w:val="center"/>
        <w:rPr>
          <w:b/>
        </w:rPr>
      </w:pPr>
      <w:r w:rsidRPr="007B115E">
        <w:rPr>
          <w:b/>
        </w:rPr>
        <w:t>Komisionálna skúška</w:t>
      </w:r>
    </w:p>
    <w:p w14:paraId="2D8A3EF0" w14:textId="77777777" w:rsidR="009B1B3B" w:rsidRPr="007B115E" w:rsidRDefault="00FC102A" w:rsidP="00EE311A">
      <w:pPr>
        <w:numPr>
          <w:ilvl w:val="0"/>
          <w:numId w:val="16"/>
        </w:numPr>
        <w:tabs>
          <w:tab w:val="clear" w:pos="720"/>
          <w:tab w:val="num" w:pos="567"/>
        </w:tabs>
        <w:spacing w:line="360" w:lineRule="auto"/>
        <w:ind w:left="567" w:hanging="567"/>
      </w:pPr>
      <w:r w:rsidRPr="007B115E">
        <w:t xml:space="preserve">Pri </w:t>
      </w:r>
      <w:r w:rsidR="009B1B3B" w:rsidRPr="007B115E">
        <w:t xml:space="preserve">štúdiu podľa individuálneho učebného plánu </w:t>
      </w:r>
      <w:r w:rsidRPr="007B115E">
        <w:t xml:space="preserve">podľa § </w:t>
      </w:r>
      <w:smartTag w:uri="urn:schemas-microsoft-com:office:smarttags" w:element="metricconverter">
        <w:smartTagPr>
          <w:attr w:name="ProductID" w:val="23ﾠa"/>
        </w:smartTagPr>
        <w:r w:rsidRPr="007B115E">
          <w:t>23 a</w:t>
        </w:r>
      </w:smartTag>
      <w:r w:rsidR="00EE311A" w:rsidRPr="007B115E">
        <w:t xml:space="preserve"> 26 š</w:t>
      </w:r>
      <w:r w:rsidRPr="007B115E">
        <w:t xml:space="preserve">kolského zákona sa žiak klasifikuje podľa </w:t>
      </w:r>
      <w:r w:rsidR="009B1B3B" w:rsidRPr="007B115E">
        <w:t>výsledkov komisionálnej skúšky.</w:t>
      </w:r>
    </w:p>
    <w:p w14:paraId="5A93283A" w14:textId="77777777" w:rsidR="00FC102A" w:rsidRPr="007B115E" w:rsidRDefault="00FC102A" w:rsidP="00EE311A">
      <w:pPr>
        <w:numPr>
          <w:ilvl w:val="0"/>
          <w:numId w:val="16"/>
        </w:numPr>
        <w:tabs>
          <w:tab w:val="clear" w:pos="720"/>
          <w:tab w:val="num" w:pos="567"/>
        </w:tabs>
        <w:spacing w:line="360" w:lineRule="auto"/>
        <w:ind w:left="567" w:hanging="567"/>
      </w:pPr>
      <w:r w:rsidRPr="007B115E">
        <w:t>Komisia pre komisionálne skúšky má najmenej troch členov. Komisia sa skladá z predsedu, ktorým je spravidla riaditeľ školy alebo ním poverený učiteľ, skúšajúceho učiteľa, ktorým je spravidla učiteľ vyučujúci žiaka príslušný predmet a prísediaceho, ktorý spĺňa kvalifikačné predpoklady pre príslušný alebo príbuzný vyučovací predmet.</w:t>
      </w:r>
    </w:p>
    <w:p w14:paraId="1EE9877C" w14:textId="77777777" w:rsidR="00FC102A" w:rsidRPr="007B115E" w:rsidRDefault="00FC102A" w:rsidP="00EE311A">
      <w:pPr>
        <w:numPr>
          <w:ilvl w:val="0"/>
          <w:numId w:val="16"/>
        </w:numPr>
        <w:tabs>
          <w:tab w:val="clear" w:pos="720"/>
          <w:tab w:val="num" w:pos="567"/>
        </w:tabs>
        <w:spacing w:line="360" w:lineRule="auto"/>
        <w:ind w:left="567" w:hanging="567"/>
      </w:pPr>
      <w:r w:rsidRPr="007B115E">
        <w:t>Výsledok komisionálnej skúšky vyhlási predseda komisie verejne v deň konania skúšky. Výsledok každej komisionálnej skúšky je pre klasifikáciu žiaka konečný.</w:t>
      </w:r>
    </w:p>
    <w:p w14:paraId="01EA9B2A" w14:textId="77777777" w:rsidR="00FC102A" w:rsidRPr="007B115E" w:rsidRDefault="00AF28CE" w:rsidP="00EE311A">
      <w:pPr>
        <w:numPr>
          <w:ilvl w:val="0"/>
          <w:numId w:val="16"/>
        </w:numPr>
        <w:tabs>
          <w:tab w:val="clear" w:pos="720"/>
          <w:tab w:val="num" w:pos="567"/>
        </w:tabs>
        <w:spacing w:line="360" w:lineRule="auto"/>
        <w:ind w:left="567" w:hanging="567"/>
      </w:pPr>
      <w:r w:rsidRPr="007B115E">
        <w:t xml:space="preserve">O </w:t>
      </w:r>
      <w:r w:rsidR="00FC102A" w:rsidRPr="007B115E">
        <w:t xml:space="preserve">možnosti vykonať komisionálnu skúšku rozhoduje riaditeľ školy. Termín komisionálnej skúšky za </w:t>
      </w:r>
      <w:r w:rsidR="00EE311A" w:rsidRPr="007B115E">
        <w:t>1.</w:t>
      </w:r>
      <w:r w:rsidR="00FC102A" w:rsidRPr="007B115E">
        <w:t xml:space="preserve"> polrok je zvyčajne počas </w:t>
      </w:r>
      <w:r w:rsidR="00EE311A" w:rsidRPr="007B115E">
        <w:t>1.</w:t>
      </w:r>
      <w:r w:rsidR="00FC102A" w:rsidRPr="007B115E">
        <w:t xml:space="preserve"> polroka stanovený najneskôr do 30.</w:t>
      </w:r>
      <w:r w:rsidRPr="007B115E">
        <w:t xml:space="preserve"> </w:t>
      </w:r>
      <w:r w:rsidR="00FC102A" w:rsidRPr="007B115E">
        <w:t xml:space="preserve">marca, termín komisionálnej skúšky za </w:t>
      </w:r>
      <w:r w:rsidR="00EE311A" w:rsidRPr="007B115E">
        <w:t>2.</w:t>
      </w:r>
      <w:r w:rsidR="00FC102A" w:rsidRPr="007B115E">
        <w:t xml:space="preserve"> polrok je zvyčajne počas </w:t>
      </w:r>
      <w:r w:rsidR="00EE311A" w:rsidRPr="007B115E">
        <w:t>2.</w:t>
      </w:r>
      <w:r w:rsidR="00FC102A" w:rsidRPr="007B115E">
        <w:t xml:space="preserve"> polroka stanovený najneskôr do 3</w:t>
      </w:r>
      <w:r w:rsidR="00EE311A" w:rsidRPr="007B115E">
        <w:t>1</w:t>
      </w:r>
      <w:r w:rsidR="00FC102A" w:rsidRPr="007B115E">
        <w:t>. augusta daného školského roku.</w:t>
      </w:r>
    </w:p>
    <w:p w14:paraId="07454BCF" w14:textId="77777777" w:rsidR="00FC102A" w:rsidRPr="007B115E" w:rsidRDefault="00FC102A" w:rsidP="00EE311A">
      <w:pPr>
        <w:numPr>
          <w:ilvl w:val="0"/>
          <w:numId w:val="16"/>
        </w:numPr>
        <w:tabs>
          <w:tab w:val="clear" w:pos="720"/>
          <w:tab w:val="num" w:pos="567"/>
        </w:tabs>
        <w:spacing w:line="360" w:lineRule="auto"/>
        <w:ind w:left="567" w:hanging="567"/>
      </w:pPr>
      <w:r w:rsidRPr="007B115E">
        <w:lastRenderedPageBreak/>
        <w:t>Žiak, ktorý bez závažných dôvodov nepríde na komisionálnu skúšku sa klasifikuje z vyučovacieho predmetu, z ktorého mal konať komisionálnu skúšku stupňom prospechu nedostatočný.</w:t>
      </w:r>
    </w:p>
    <w:p w14:paraId="406B6520" w14:textId="77777777" w:rsidR="00FC102A" w:rsidRPr="007B115E" w:rsidRDefault="00FC102A" w:rsidP="00EE311A">
      <w:pPr>
        <w:numPr>
          <w:ilvl w:val="0"/>
          <w:numId w:val="16"/>
        </w:numPr>
        <w:tabs>
          <w:tab w:val="clear" w:pos="720"/>
          <w:tab w:val="num" w:pos="567"/>
        </w:tabs>
        <w:spacing w:line="360" w:lineRule="auto"/>
        <w:ind w:left="567" w:hanging="567"/>
      </w:pPr>
      <w:r w:rsidRPr="007B115E">
        <w:t xml:space="preserve">Plnoletý žiak alebo zákonný zástupca žiaka musí najneskôr </w:t>
      </w:r>
      <w:r w:rsidR="009D433E">
        <w:t>v deň konania skúšky oznámiť</w:t>
      </w:r>
      <w:r w:rsidRPr="007B115E">
        <w:t>, že sa jej žiak z</w:t>
      </w:r>
      <w:r w:rsidR="00EE311A" w:rsidRPr="007B115E">
        <w:t> odôvodnených príčin nezúčastní. N</w:t>
      </w:r>
      <w:r w:rsidRPr="007B115E">
        <w:t>ajneskôr do 24 hodín</w:t>
      </w:r>
      <w:r w:rsidR="00EE311A" w:rsidRPr="007B115E">
        <w:t xml:space="preserve"> musí </w:t>
      </w:r>
      <w:r w:rsidRPr="007B115E">
        <w:t>doložiť písomné potvrdenie o týchto príčinách, pričom potvrdenie od plnoletého žiaka alebo zákonného zástupcu žiaka sa neuznáva.</w:t>
      </w:r>
      <w:r w:rsidR="00EE311A" w:rsidRPr="007B115E">
        <w:t xml:space="preserve"> Uznáva sa len lekárske potvrdenie.</w:t>
      </w:r>
    </w:p>
    <w:p w14:paraId="1299C43A" w14:textId="77777777" w:rsidR="00EE311A" w:rsidRDefault="00EE311A" w:rsidP="00EE311A">
      <w:pPr>
        <w:spacing w:line="360" w:lineRule="auto"/>
      </w:pPr>
    </w:p>
    <w:p w14:paraId="5A4AE1B6" w14:textId="0419C903" w:rsidR="009D433E" w:rsidRDefault="7A294737" w:rsidP="5FF26410">
      <w:pPr>
        <w:spacing w:line="360" w:lineRule="auto"/>
        <w:jc w:val="center"/>
        <w:rPr>
          <w:b/>
          <w:bCs/>
        </w:rPr>
      </w:pPr>
      <w:proofErr w:type="spellStart"/>
      <w:r w:rsidRPr="5FF26410">
        <w:rPr>
          <w:b/>
          <w:bCs/>
        </w:rPr>
        <w:t>Čl.V</w:t>
      </w:r>
      <w:proofErr w:type="spellEnd"/>
    </w:p>
    <w:p w14:paraId="44046A8A" w14:textId="192C4541" w:rsidR="009D433E" w:rsidRDefault="0B53723A" w:rsidP="5FF26410">
      <w:pPr>
        <w:spacing w:line="360" w:lineRule="auto"/>
        <w:jc w:val="center"/>
        <w:rPr>
          <w:b/>
          <w:bCs/>
        </w:rPr>
      </w:pPr>
      <w:r w:rsidRPr="5FF26410">
        <w:rPr>
          <w:b/>
          <w:bCs/>
        </w:rPr>
        <w:t>Zrušenie povolenia študovať podľa IUP</w:t>
      </w:r>
    </w:p>
    <w:p w14:paraId="7C4A88F9" w14:textId="7C90AAB5" w:rsidR="009D433E" w:rsidRDefault="7A294737" w:rsidP="5FF26410">
      <w:pPr>
        <w:spacing w:line="360" w:lineRule="auto"/>
      </w:pPr>
      <w:r w:rsidRPr="5FF26410">
        <w:t xml:space="preserve">Povolenie študovať podľa IUP riaditeľ zruší ak: </w:t>
      </w:r>
    </w:p>
    <w:p w14:paraId="2D1FF031" w14:textId="57320A34" w:rsidR="009D433E" w:rsidRDefault="7A294737" w:rsidP="5FF26410">
      <w:pPr>
        <w:pStyle w:val="Odsekzoznamu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</w:rPr>
      </w:pPr>
      <w:r w:rsidRPr="5FF26410">
        <w:rPr>
          <w:rFonts w:ascii="Times New Roman" w:eastAsia="Times New Roman" w:hAnsi="Times New Roman"/>
          <w:sz w:val="24"/>
          <w:szCs w:val="24"/>
        </w:rPr>
        <w:t xml:space="preserve"> plnoletý žiak alebo zákonný zástupca neplnoletého žiaka o zrušenie štúdia požiada, </w:t>
      </w:r>
    </w:p>
    <w:p w14:paraId="4AE8EC31" w14:textId="72B1666B" w:rsidR="009D433E" w:rsidRDefault="7A294737" w:rsidP="5FF26410">
      <w:pPr>
        <w:pStyle w:val="Odsekzoznamu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</w:rPr>
      </w:pPr>
      <w:r w:rsidRPr="5FF26410">
        <w:rPr>
          <w:rFonts w:ascii="Times New Roman" w:eastAsia="Times New Roman" w:hAnsi="Times New Roman"/>
          <w:sz w:val="24"/>
          <w:szCs w:val="24"/>
        </w:rPr>
        <w:t xml:space="preserve"> ak žiak na konci príslušného klasifikačného obdobia neprospieva (aj I. polrok šk. roka),</w:t>
      </w:r>
    </w:p>
    <w:p w14:paraId="4DDBEF00" w14:textId="07F165C4" w:rsidR="009D433E" w:rsidRDefault="7A294737" w:rsidP="5FF26410">
      <w:pPr>
        <w:pStyle w:val="Odsekzoznamu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</w:rPr>
      </w:pPr>
      <w:r w:rsidRPr="65A9C9F9">
        <w:rPr>
          <w:rFonts w:ascii="Times New Roman" w:eastAsia="Times New Roman" w:hAnsi="Times New Roman"/>
          <w:sz w:val="24"/>
          <w:szCs w:val="24"/>
        </w:rPr>
        <w:t>ak žiak do vykonania komisionálnej skúšky z príslušného predmetu neabsolvuje povinn</w:t>
      </w:r>
      <w:r w:rsidR="5399558E" w:rsidRPr="65A9C9F9">
        <w:rPr>
          <w:rFonts w:ascii="Times New Roman" w:eastAsia="Times New Roman" w:hAnsi="Times New Roman"/>
          <w:sz w:val="24"/>
          <w:szCs w:val="24"/>
        </w:rPr>
        <w:t>é</w:t>
      </w:r>
      <w:r w:rsidRPr="65A9C9F9">
        <w:rPr>
          <w:rFonts w:ascii="Times New Roman" w:eastAsia="Times New Roman" w:hAnsi="Times New Roman"/>
          <w:sz w:val="24"/>
          <w:szCs w:val="24"/>
        </w:rPr>
        <w:t xml:space="preserve"> konzultáci</w:t>
      </w:r>
      <w:r w:rsidR="7A33251B" w:rsidRPr="65A9C9F9">
        <w:rPr>
          <w:rFonts w:ascii="Times New Roman" w:eastAsia="Times New Roman" w:hAnsi="Times New Roman"/>
          <w:sz w:val="24"/>
          <w:szCs w:val="24"/>
        </w:rPr>
        <w:t>e</w:t>
      </w:r>
      <w:r w:rsidRPr="65A9C9F9">
        <w:rPr>
          <w:rFonts w:ascii="Times New Roman" w:eastAsia="Times New Roman" w:hAnsi="Times New Roman"/>
          <w:sz w:val="24"/>
          <w:szCs w:val="24"/>
        </w:rPr>
        <w:t>.</w:t>
      </w:r>
    </w:p>
    <w:p w14:paraId="569CC7B0" w14:textId="1CCE56FB" w:rsidR="65A9C9F9" w:rsidRDefault="65A9C9F9" w:rsidP="65A9C9F9">
      <w:pPr>
        <w:pStyle w:val="Odsekzoznamu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5842B7" w14:textId="7EEF4F8E" w:rsidR="004E5566" w:rsidRPr="007B115E" w:rsidRDefault="004E5566" w:rsidP="5FF26410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5FF26410">
        <w:rPr>
          <w:rFonts w:ascii="Times New Roman" w:hAnsi="Times New Roman"/>
          <w:b/>
          <w:bCs/>
          <w:sz w:val="24"/>
          <w:szCs w:val="24"/>
        </w:rPr>
        <w:t>Čl. V</w:t>
      </w:r>
      <w:r w:rsidR="039C7A3F" w:rsidRPr="5FF26410">
        <w:rPr>
          <w:rFonts w:ascii="Times New Roman" w:hAnsi="Times New Roman"/>
          <w:b/>
          <w:bCs/>
          <w:sz w:val="24"/>
          <w:szCs w:val="24"/>
        </w:rPr>
        <w:t>I</w:t>
      </w:r>
    </w:p>
    <w:p w14:paraId="195FB8D6" w14:textId="77777777" w:rsidR="004E5566" w:rsidRPr="007B115E" w:rsidRDefault="004E5566" w:rsidP="004E5566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7B115E">
        <w:rPr>
          <w:b/>
          <w:u w:val="single"/>
        </w:rPr>
        <w:t>Záverečné ustanovenie</w:t>
      </w:r>
    </w:p>
    <w:p w14:paraId="0FB78278" w14:textId="77777777" w:rsidR="004E5566" w:rsidRPr="007B115E" w:rsidRDefault="004E5566" w:rsidP="004E5566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2A0AA0DA" w14:textId="77777777" w:rsidR="004E5566" w:rsidRPr="007B115E" w:rsidRDefault="004E5566" w:rsidP="009D433E">
      <w:pPr>
        <w:spacing w:line="360" w:lineRule="auto"/>
        <w:jc w:val="both"/>
      </w:pPr>
      <w:r>
        <w:t xml:space="preserve">S touto smernicou boli oboznámení pedagogickí zamestnanci školy na zasadnutí pedagogickej rady dňa </w:t>
      </w:r>
      <w:r w:rsidR="009D433E" w:rsidRPr="65A9C9F9">
        <w:t>4. októbra</w:t>
      </w:r>
      <w:r>
        <w:t xml:space="preserve"> 20</w:t>
      </w:r>
      <w:r w:rsidR="009D433E">
        <w:t>23</w:t>
      </w:r>
      <w:r>
        <w:t xml:space="preserve">, čo potvrdili svojim podpisom. Vedúci metodického združenia prerokujú smernicu na zasadnutí metodického združenia.  Táto smernica bude zverejnená na webovom sídle školy. </w:t>
      </w:r>
    </w:p>
    <w:p w14:paraId="1FC39945" w14:textId="77777777" w:rsidR="004E5566" w:rsidRPr="007B115E" w:rsidRDefault="004E5566" w:rsidP="004E5566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6CE62F6E" w14:textId="77777777" w:rsidR="004E5566" w:rsidRPr="007B115E" w:rsidRDefault="004E5566" w:rsidP="004E5566">
      <w:pPr>
        <w:tabs>
          <w:tab w:val="left" w:pos="567"/>
        </w:tabs>
        <w:autoSpaceDE w:val="0"/>
        <w:autoSpaceDN w:val="0"/>
        <w:adjustRightInd w:val="0"/>
        <w:jc w:val="both"/>
      </w:pPr>
      <w:r w:rsidRPr="007B115E">
        <w:tab/>
      </w:r>
      <w:r w:rsidRPr="007B115E">
        <w:tab/>
        <w:t xml:space="preserve">Smernica nadobúda účinnosť od </w:t>
      </w:r>
      <w:r w:rsidR="009D433E">
        <w:t>15</w:t>
      </w:r>
      <w:r w:rsidRPr="007B115E">
        <w:t xml:space="preserve">. </w:t>
      </w:r>
      <w:r w:rsidR="009D433E">
        <w:t>10.</w:t>
      </w:r>
      <w:r w:rsidRPr="007B115E">
        <w:t xml:space="preserve"> 20</w:t>
      </w:r>
      <w:r w:rsidR="009D433E">
        <w:t>23</w:t>
      </w:r>
      <w:r w:rsidRPr="007B115E">
        <w:t xml:space="preserve">. </w:t>
      </w:r>
    </w:p>
    <w:p w14:paraId="0562CB0E" w14:textId="77777777" w:rsidR="004E5566" w:rsidRPr="007B115E" w:rsidRDefault="004E5566" w:rsidP="004E5566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34CE0A41" w14:textId="77777777" w:rsidR="004E5566" w:rsidRPr="007B115E" w:rsidRDefault="004E5566" w:rsidP="004E5566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62EBF3C5" w14:textId="77777777" w:rsidR="004E5566" w:rsidRPr="007B115E" w:rsidRDefault="004E5566" w:rsidP="004E5566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6D98A12B" w14:textId="77777777" w:rsidR="004E5566" w:rsidRPr="007B115E" w:rsidRDefault="004E5566" w:rsidP="004E5566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2946DB82" w14:textId="77777777" w:rsidR="004E5566" w:rsidRPr="007B115E" w:rsidRDefault="004E5566" w:rsidP="004E5566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5997CC1D" w14:textId="77777777" w:rsidR="004E5566" w:rsidRPr="007B115E" w:rsidRDefault="004E5566" w:rsidP="004E5566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3381427B" w14:textId="77777777" w:rsidR="0061594A" w:rsidRDefault="004E5566" w:rsidP="004E5566">
      <w:pPr>
        <w:tabs>
          <w:tab w:val="left" w:pos="567"/>
        </w:tabs>
        <w:autoSpaceDE w:val="0"/>
        <w:autoSpaceDN w:val="0"/>
        <w:adjustRightInd w:val="0"/>
        <w:jc w:val="both"/>
      </w:pPr>
      <w:r w:rsidRPr="007B115E">
        <w:tab/>
      </w:r>
      <w:r w:rsidRPr="007B115E">
        <w:tab/>
      </w:r>
      <w:r w:rsidRPr="007B115E">
        <w:tab/>
      </w:r>
      <w:r w:rsidRPr="007B115E">
        <w:tab/>
      </w:r>
      <w:r w:rsidRPr="007B115E">
        <w:tab/>
      </w:r>
      <w:r w:rsidRPr="007B115E">
        <w:tab/>
      </w:r>
      <w:r w:rsidRPr="007B115E">
        <w:tab/>
      </w:r>
      <w:r w:rsidRPr="007B115E">
        <w:tab/>
      </w:r>
      <w:r w:rsidRPr="007B115E">
        <w:tab/>
      </w:r>
      <w:r w:rsidRPr="007B115E">
        <w:tab/>
      </w:r>
      <w:r w:rsidRPr="007B115E">
        <w:tab/>
      </w:r>
      <w:r w:rsidRPr="007B115E">
        <w:tab/>
      </w:r>
      <w:r w:rsidRPr="007B115E">
        <w:tab/>
      </w:r>
      <w:r w:rsidRPr="007B115E">
        <w:tab/>
      </w:r>
      <w:r w:rsidRPr="007B115E">
        <w:tab/>
      </w:r>
      <w:r w:rsidRPr="007B115E">
        <w:tab/>
      </w:r>
      <w:r w:rsidRPr="007B115E">
        <w:tab/>
      </w:r>
      <w:r w:rsidRPr="007B115E">
        <w:tab/>
      </w:r>
      <w:r w:rsidRPr="007B115E">
        <w:tab/>
      </w:r>
      <w:r w:rsidRPr="007B115E">
        <w:tab/>
      </w:r>
      <w:r w:rsidRPr="007B115E">
        <w:tab/>
      </w:r>
      <w:r w:rsidRPr="007B115E">
        <w:tab/>
      </w:r>
      <w:r w:rsidRPr="007B115E">
        <w:tab/>
      </w:r>
      <w:r w:rsidRPr="007B115E">
        <w:tab/>
      </w:r>
      <w:r w:rsidR="009D433E">
        <w:t xml:space="preserve">    </w:t>
      </w:r>
      <w:r w:rsidR="704B1E83">
        <w:t xml:space="preserve">                                                                                                           </w:t>
      </w:r>
      <w:r w:rsidR="009D433E">
        <w:t xml:space="preserve"> </w:t>
      </w:r>
    </w:p>
    <w:p w14:paraId="24F92344" w14:textId="03C51E75" w:rsidR="004E5566" w:rsidRPr="007B115E" w:rsidRDefault="0061594A" w:rsidP="004E5566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</w:t>
      </w:r>
      <w:r w:rsidR="004E5566" w:rsidRPr="007B115E">
        <w:t xml:space="preserve">Ing. </w:t>
      </w:r>
      <w:r w:rsidR="009D433E">
        <w:t>Michal Gič</w:t>
      </w:r>
    </w:p>
    <w:p w14:paraId="13AEACCF" w14:textId="77777777" w:rsidR="004E5566" w:rsidRPr="007B115E" w:rsidRDefault="009D433E" w:rsidP="009D433E">
      <w:pPr>
        <w:jc w:val="both"/>
      </w:pPr>
      <w:r>
        <w:t xml:space="preserve">                                                                                                                 r</w:t>
      </w:r>
      <w:r w:rsidR="004E5566" w:rsidRPr="007B115E">
        <w:t>iaditeľ</w:t>
      </w:r>
      <w:r>
        <w:t xml:space="preserve"> školy</w:t>
      </w:r>
    </w:p>
    <w:p w14:paraId="110FFD37" w14:textId="77777777" w:rsidR="004E5566" w:rsidRPr="007B115E" w:rsidRDefault="004E5566" w:rsidP="00EE311A">
      <w:pPr>
        <w:spacing w:line="360" w:lineRule="auto"/>
      </w:pPr>
    </w:p>
    <w:p w14:paraId="519897A7" w14:textId="77777777" w:rsidR="00335C1B" w:rsidRDefault="00335C1B" w:rsidP="5FF26410">
      <w:pPr>
        <w:rPr>
          <w:b/>
          <w:bCs/>
          <w:sz w:val="28"/>
          <w:szCs w:val="28"/>
        </w:rPr>
      </w:pPr>
    </w:p>
    <w:p w14:paraId="7B51DA87" w14:textId="77777777" w:rsidR="00335C1B" w:rsidRDefault="00335C1B" w:rsidP="5FF26410">
      <w:pPr>
        <w:rPr>
          <w:b/>
          <w:bCs/>
          <w:sz w:val="28"/>
          <w:szCs w:val="28"/>
        </w:rPr>
      </w:pPr>
    </w:p>
    <w:p w14:paraId="4DB34987" w14:textId="77777777" w:rsidR="00335C1B" w:rsidRDefault="00335C1B" w:rsidP="5FF26410">
      <w:pPr>
        <w:rPr>
          <w:b/>
          <w:bCs/>
          <w:sz w:val="28"/>
          <w:szCs w:val="28"/>
        </w:rPr>
      </w:pPr>
    </w:p>
    <w:p w14:paraId="3594DC1C" w14:textId="77777777" w:rsidR="00335C1B" w:rsidRDefault="00335C1B" w:rsidP="5FF26410">
      <w:pPr>
        <w:rPr>
          <w:b/>
          <w:bCs/>
          <w:sz w:val="28"/>
          <w:szCs w:val="28"/>
        </w:rPr>
      </w:pPr>
    </w:p>
    <w:p w14:paraId="1322AA79" w14:textId="77777777" w:rsidR="00335C1B" w:rsidRDefault="00335C1B" w:rsidP="5FF26410">
      <w:pPr>
        <w:rPr>
          <w:b/>
          <w:bCs/>
          <w:sz w:val="28"/>
          <w:szCs w:val="28"/>
        </w:rPr>
      </w:pPr>
    </w:p>
    <w:p w14:paraId="7ED03629" w14:textId="77777777" w:rsidR="00335C1B" w:rsidRDefault="00335C1B" w:rsidP="5FF26410">
      <w:pPr>
        <w:rPr>
          <w:b/>
          <w:bCs/>
          <w:sz w:val="28"/>
          <w:szCs w:val="28"/>
        </w:rPr>
      </w:pPr>
    </w:p>
    <w:p w14:paraId="3BA04B5F" w14:textId="14BAD109" w:rsidR="671F7603" w:rsidRDefault="671F7603" w:rsidP="5FF26410">
      <w:pPr>
        <w:rPr>
          <w:b/>
          <w:bCs/>
          <w:sz w:val="28"/>
          <w:szCs w:val="28"/>
        </w:rPr>
      </w:pPr>
      <w:r w:rsidRPr="5FF26410">
        <w:rPr>
          <w:b/>
          <w:bCs/>
          <w:sz w:val="28"/>
          <w:szCs w:val="28"/>
        </w:rPr>
        <w:lastRenderedPageBreak/>
        <w:t>Príloha A: vzor žiadosti o individuálne štúdium</w:t>
      </w:r>
    </w:p>
    <w:p w14:paraId="4C8EB78C" w14:textId="1596CA79" w:rsidR="5FF26410" w:rsidRDefault="5FF26410" w:rsidP="5FF26410">
      <w:pPr>
        <w:rPr>
          <w:b/>
          <w:bCs/>
          <w:sz w:val="28"/>
          <w:szCs w:val="28"/>
        </w:rPr>
      </w:pPr>
    </w:p>
    <w:p w14:paraId="0DFF426F" w14:textId="77777777" w:rsidR="671F7603" w:rsidRDefault="671F7603" w:rsidP="5FF26410">
      <w:pPr>
        <w:jc w:val="center"/>
        <w:rPr>
          <w:b/>
          <w:bCs/>
          <w:u w:val="single"/>
        </w:rPr>
      </w:pPr>
      <w:r w:rsidRPr="5FF26410">
        <w:rPr>
          <w:b/>
          <w:bCs/>
          <w:u w:val="single"/>
        </w:rPr>
        <w:t>Meno a priezvisko plnoletého žiaka, adresa trvalého bydliska: ulica, číslo domu/bytu, PSČ, mesto</w:t>
      </w:r>
    </w:p>
    <w:p w14:paraId="3AA23A56" w14:textId="77777777" w:rsidR="5FF26410" w:rsidRDefault="5FF26410"/>
    <w:p w14:paraId="765D03A6" w14:textId="77777777" w:rsidR="5FF26410" w:rsidRDefault="5FF26410"/>
    <w:p w14:paraId="4059F09A" w14:textId="77777777" w:rsidR="5FF26410" w:rsidRDefault="5FF26410"/>
    <w:p w14:paraId="565F8992" w14:textId="77777777" w:rsidR="5FF26410" w:rsidRDefault="5FF26410"/>
    <w:p w14:paraId="7478A8E2" w14:textId="77777777" w:rsidR="671F7603" w:rsidRDefault="671F7603" w:rsidP="5FF26410">
      <w:pPr>
        <w:tabs>
          <w:tab w:val="left" w:pos="5387"/>
        </w:tabs>
        <w:ind w:firstLine="5387"/>
        <w:jc w:val="right"/>
      </w:pPr>
      <w:r>
        <w:t>SOŠ obchodu a služieb</w:t>
      </w:r>
    </w:p>
    <w:p w14:paraId="67407F52" w14:textId="77777777" w:rsidR="671F7603" w:rsidRDefault="671F7603" w:rsidP="5FF26410">
      <w:pPr>
        <w:tabs>
          <w:tab w:val="left" w:pos="5387"/>
        </w:tabs>
        <w:jc w:val="right"/>
      </w:pPr>
      <w:r>
        <w:t>Nám. slobody 12</w:t>
      </w:r>
    </w:p>
    <w:p w14:paraId="14EA7766" w14:textId="77777777" w:rsidR="671F7603" w:rsidRDefault="671F7603" w:rsidP="5FF26410">
      <w:pPr>
        <w:tabs>
          <w:tab w:val="left" w:pos="5387"/>
        </w:tabs>
        <w:ind w:firstLine="5387"/>
        <w:jc w:val="right"/>
      </w:pPr>
      <w:r>
        <w:t>073 01 Sobrance</w:t>
      </w:r>
    </w:p>
    <w:p w14:paraId="1ABDD9AB" w14:textId="77777777" w:rsidR="5FF26410" w:rsidRDefault="5FF26410" w:rsidP="5FF26410">
      <w:pPr>
        <w:tabs>
          <w:tab w:val="left" w:pos="5387"/>
        </w:tabs>
      </w:pPr>
    </w:p>
    <w:p w14:paraId="01B3B03C" w14:textId="77777777" w:rsidR="5FF26410" w:rsidRDefault="5FF26410" w:rsidP="5FF26410">
      <w:pPr>
        <w:tabs>
          <w:tab w:val="left" w:pos="5387"/>
        </w:tabs>
      </w:pPr>
    </w:p>
    <w:p w14:paraId="4BE5A4C5" w14:textId="77777777" w:rsidR="671F7603" w:rsidRDefault="671F7603" w:rsidP="5FF26410">
      <w:pPr>
        <w:tabs>
          <w:tab w:val="left" w:pos="5387"/>
        </w:tabs>
      </w:pPr>
      <w:r>
        <w:t xml:space="preserve">                                                                                                                   Miesto:</w:t>
      </w:r>
    </w:p>
    <w:p w14:paraId="65164A71" w14:textId="77777777" w:rsidR="671F7603" w:rsidRDefault="671F7603" w:rsidP="5FF26410">
      <w:pPr>
        <w:tabs>
          <w:tab w:val="left" w:pos="5387"/>
        </w:tabs>
        <w:jc w:val="center"/>
      </w:pPr>
      <w:r>
        <w:t xml:space="preserve">                                                                                    Dátum:</w:t>
      </w:r>
    </w:p>
    <w:p w14:paraId="34C3FB0A" w14:textId="77777777" w:rsidR="5FF26410" w:rsidRDefault="5FF26410" w:rsidP="5FF26410">
      <w:pPr>
        <w:tabs>
          <w:tab w:val="left" w:pos="5387"/>
        </w:tabs>
      </w:pPr>
    </w:p>
    <w:p w14:paraId="63BE2860" w14:textId="77777777" w:rsidR="5FF26410" w:rsidRDefault="5FF26410" w:rsidP="5FF26410">
      <w:pPr>
        <w:tabs>
          <w:tab w:val="left" w:pos="5387"/>
        </w:tabs>
      </w:pPr>
    </w:p>
    <w:p w14:paraId="78E31E4F" w14:textId="77777777" w:rsidR="671F7603" w:rsidRDefault="671F7603" w:rsidP="5FF26410">
      <w:pPr>
        <w:tabs>
          <w:tab w:val="left" w:pos="5387"/>
        </w:tabs>
      </w:pPr>
      <w:r>
        <w:t>Vec</w:t>
      </w:r>
    </w:p>
    <w:p w14:paraId="1891BC20" w14:textId="77777777" w:rsidR="671F7603" w:rsidRDefault="671F7603" w:rsidP="5FF26410">
      <w:pPr>
        <w:tabs>
          <w:tab w:val="left" w:pos="5387"/>
        </w:tabs>
        <w:rPr>
          <w:b/>
          <w:bCs/>
          <w:u w:val="single"/>
        </w:rPr>
      </w:pPr>
      <w:r w:rsidRPr="5FF26410">
        <w:rPr>
          <w:b/>
          <w:bCs/>
          <w:u w:val="single"/>
        </w:rPr>
        <w:t>Žiadosť o povolenie štúdia podľa individuálneho učebného plánu</w:t>
      </w:r>
    </w:p>
    <w:p w14:paraId="6D3B63F0" w14:textId="77777777" w:rsidR="5FF26410" w:rsidRDefault="5FF26410" w:rsidP="5FF26410">
      <w:pPr>
        <w:tabs>
          <w:tab w:val="left" w:pos="5387"/>
        </w:tabs>
      </w:pPr>
    </w:p>
    <w:p w14:paraId="5C839C66" w14:textId="77777777" w:rsidR="5FF26410" w:rsidRDefault="5FF26410" w:rsidP="5FF26410">
      <w:pPr>
        <w:tabs>
          <w:tab w:val="left" w:pos="5387"/>
        </w:tabs>
        <w:spacing w:line="360" w:lineRule="auto"/>
      </w:pPr>
    </w:p>
    <w:p w14:paraId="7160ECFA" w14:textId="77777777" w:rsidR="671F7603" w:rsidRDefault="671F7603" w:rsidP="5FF26410">
      <w:pPr>
        <w:spacing w:line="360" w:lineRule="auto"/>
      </w:pPr>
      <w:r>
        <w:t xml:space="preserve">Podpísaný/á .........................................................., dátum narodenia................................................, žiak/žiačka...................................triedy, študijného/učebného odboru – kód a názov ........................................................................................................, týmto žiadam riaditeľa Strednej odbornej školy obchodu a služieb v Sobranciach o povolenie štúdia podľa individuálneho učebného plánu, od dátumu ........................................., z nasledujúcich dôvodov: zdravotné, finančné, rodinné, iné ...................................................................... </w:t>
      </w:r>
    </w:p>
    <w:p w14:paraId="638B0FDC" w14:textId="77777777" w:rsidR="5FF26410" w:rsidRDefault="5FF26410" w:rsidP="5FF26410">
      <w:pPr>
        <w:spacing w:line="360" w:lineRule="auto"/>
      </w:pPr>
    </w:p>
    <w:p w14:paraId="1E6EB667" w14:textId="77777777" w:rsidR="671F7603" w:rsidRDefault="671F7603" w:rsidP="5FF26410">
      <w:pPr>
        <w:spacing w:line="360" w:lineRule="auto"/>
        <w:ind w:firstLine="708"/>
      </w:pPr>
      <w:r>
        <w:t>Za kladné vybavovanie ďakujem.</w:t>
      </w:r>
    </w:p>
    <w:p w14:paraId="06A4F91E" w14:textId="77777777" w:rsidR="5FF26410" w:rsidRDefault="5FF26410" w:rsidP="5FF26410">
      <w:pPr>
        <w:tabs>
          <w:tab w:val="left" w:pos="7655"/>
        </w:tabs>
        <w:spacing w:line="360" w:lineRule="auto"/>
        <w:ind w:firstLine="7655"/>
      </w:pPr>
    </w:p>
    <w:p w14:paraId="7CE8B5C4" w14:textId="77777777" w:rsidR="671F7603" w:rsidRDefault="671F7603" w:rsidP="5FF26410">
      <w:pPr>
        <w:tabs>
          <w:tab w:val="left" w:pos="709"/>
          <w:tab w:val="left" w:pos="7655"/>
        </w:tabs>
        <w:spacing w:line="360" w:lineRule="auto"/>
        <w:ind w:firstLine="709"/>
      </w:pPr>
      <w:r>
        <w:t>S pozdravom</w:t>
      </w:r>
      <w:r>
        <w:tab/>
      </w:r>
    </w:p>
    <w:p w14:paraId="66C36C4A" w14:textId="77777777" w:rsidR="5FF26410" w:rsidRDefault="5FF26410" w:rsidP="5FF26410">
      <w:pPr>
        <w:tabs>
          <w:tab w:val="left" w:pos="709"/>
          <w:tab w:val="left" w:pos="7655"/>
        </w:tabs>
      </w:pPr>
    </w:p>
    <w:p w14:paraId="7DF1387B" w14:textId="77777777" w:rsidR="671F7603" w:rsidRDefault="671F7603" w:rsidP="5FF26410">
      <w:pPr>
        <w:tabs>
          <w:tab w:val="left" w:pos="709"/>
          <w:tab w:val="left" w:pos="5954"/>
          <w:tab w:val="left" w:pos="7655"/>
        </w:tabs>
      </w:pPr>
      <w:r>
        <w:t xml:space="preserve">                   </w:t>
      </w:r>
      <w:r>
        <w:tab/>
        <w:t>..................................</w:t>
      </w:r>
    </w:p>
    <w:p w14:paraId="7B8F338A" w14:textId="77777777" w:rsidR="671F7603" w:rsidRDefault="671F7603" w:rsidP="5FF26410">
      <w:pPr>
        <w:tabs>
          <w:tab w:val="left" w:pos="6237"/>
          <w:tab w:val="left" w:pos="7655"/>
          <w:tab w:val="left" w:pos="8080"/>
        </w:tabs>
        <w:ind w:firstLine="6237"/>
      </w:pPr>
      <w:r>
        <w:t>podpis žiaka</w:t>
      </w:r>
    </w:p>
    <w:p w14:paraId="168D8758" w14:textId="77777777" w:rsidR="5FF26410" w:rsidRDefault="5FF26410" w:rsidP="5FF26410">
      <w:pPr>
        <w:tabs>
          <w:tab w:val="left" w:pos="7655"/>
          <w:tab w:val="left" w:pos="8222"/>
        </w:tabs>
      </w:pPr>
    </w:p>
    <w:p w14:paraId="5F09ECAA" w14:textId="77777777" w:rsidR="5FF26410" w:rsidRDefault="5FF26410" w:rsidP="5FF26410">
      <w:pPr>
        <w:tabs>
          <w:tab w:val="left" w:pos="7655"/>
          <w:tab w:val="left" w:pos="8222"/>
        </w:tabs>
      </w:pPr>
    </w:p>
    <w:p w14:paraId="77E1BAAE" w14:textId="77777777" w:rsidR="671F7603" w:rsidRDefault="671F7603" w:rsidP="5FF26410">
      <w:pPr>
        <w:tabs>
          <w:tab w:val="left" w:pos="7655"/>
          <w:tab w:val="left" w:pos="8222"/>
        </w:tabs>
        <w:spacing w:line="360" w:lineRule="auto"/>
      </w:pPr>
      <w:r>
        <w:t>Odporučenie triedneho učiteľa – podpis:</w:t>
      </w:r>
    </w:p>
    <w:p w14:paraId="64865BE9" w14:textId="77777777" w:rsidR="671F7603" w:rsidRDefault="671F7603" w:rsidP="5FF26410">
      <w:pPr>
        <w:tabs>
          <w:tab w:val="left" w:pos="7655"/>
          <w:tab w:val="left" w:pos="8222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CB6971" w14:textId="77777777" w:rsidR="5FF26410" w:rsidRDefault="5FF26410" w:rsidP="5FF26410">
      <w:pPr>
        <w:tabs>
          <w:tab w:val="left" w:pos="7655"/>
          <w:tab w:val="left" w:pos="8222"/>
        </w:tabs>
        <w:spacing w:line="360" w:lineRule="auto"/>
      </w:pPr>
    </w:p>
    <w:p w14:paraId="50B713BA" w14:textId="77777777" w:rsidR="5FF26410" w:rsidRDefault="5FF26410" w:rsidP="5FF26410">
      <w:pPr>
        <w:tabs>
          <w:tab w:val="left" w:pos="7655"/>
          <w:tab w:val="left" w:pos="8222"/>
        </w:tabs>
        <w:spacing w:line="360" w:lineRule="auto"/>
      </w:pPr>
    </w:p>
    <w:p w14:paraId="4CE4194A" w14:textId="77777777" w:rsidR="5FF26410" w:rsidRDefault="5FF26410" w:rsidP="5FF26410">
      <w:pPr>
        <w:tabs>
          <w:tab w:val="left" w:pos="7655"/>
          <w:tab w:val="left" w:pos="8222"/>
        </w:tabs>
        <w:spacing w:line="360" w:lineRule="auto"/>
      </w:pPr>
    </w:p>
    <w:p w14:paraId="58FCB1D5" w14:textId="77777777" w:rsidR="671F7603" w:rsidRDefault="671F7603" w:rsidP="5FF26410">
      <w:pPr>
        <w:jc w:val="center"/>
        <w:rPr>
          <w:b/>
          <w:bCs/>
          <w:u w:val="single"/>
        </w:rPr>
      </w:pPr>
      <w:r w:rsidRPr="5FF26410">
        <w:rPr>
          <w:b/>
          <w:bCs/>
          <w:u w:val="single"/>
        </w:rPr>
        <w:lastRenderedPageBreak/>
        <w:t>Meno a priezvisko zákonného zástupcu neplnoletého žiaka, adresa trvalého bydliska: ulica, číslo domu/bytu, PSČ, mesto</w:t>
      </w:r>
    </w:p>
    <w:p w14:paraId="6EA43DF1" w14:textId="77777777" w:rsidR="5FF26410" w:rsidRDefault="5FF26410"/>
    <w:p w14:paraId="54967B4E" w14:textId="77777777" w:rsidR="5FF26410" w:rsidRDefault="5FF26410"/>
    <w:p w14:paraId="5B2152CB" w14:textId="77777777" w:rsidR="5FF26410" w:rsidRDefault="5FF26410"/>
    <w:p w14:paraId="18DD9D85" w14:textId="77777777" w:rsidR="671F7603" w:rsidRDefault="671F7603" w:rsidP="5FF26410">
      <w:pPr>
        <w:tabs>
          <w:tab w:val="left" w:pos="5387"/>
        </w:tabs>
        <w:jc w:val="right"/>
      </w:pPr>
      <w:r>
        <w:t>SOŠ obchodu a služieb</w:t>
      </w:r>
    </w:p>
    <w:p w14:paraId="2334AC6D" w14:textId="77777777" w:rsidR="671F7603" w:rsidRDefault="671F7603" w:rsidP="5FF26410">
      <w:pPr>
        <w:tabs>
          <w:tab w:val="left" w:pos="5387"/>
        </w:tabs>
        <w:jc w:val="right"/>
      </w:pPr>
      <w:r>
        <w:t>Nám. slobody 12</w:t>
      </w:r>
    </w:p>
    <w:p w14:paraId="1F127854" w14:textId="77777777" w:rsidR="671F7603" w:rsidRDefault="671F7603" w:rsidP="5FF26410">
      <w:pPr>
        <w:tabs>
          <w:tab w:val="left" w:pos="5387"/>
        </w:tabs>
        <w:ind w:firstLine="5387"/>
        <w:jc w:val="right"/>
      </w:pPr>
      <w:r>
        <w:t>073 01 Sobrance</w:t>
      </w:r>
    </w:p>
    <w:p w14:paraId="35B77C70" w14:textId="77777777" w:rsidR="5FF26410" w:rsidRDefault="5FF26410" w:rsidP="5FF26410">
      <w:pPr>
        <w:tabs>
          <w:tab w:val="left" w:pos="5387"/>
        </w:tabs>
      </w:pPr>
    </w:p>
    <w:p w14:paraId="1D83EBCC" w14:textId="77777777" w:rsidR="5FF26410" w:rsidRDefault="5FF26410" w:rsidP="5FF26410">
      <w:pPr>
        <w:tabs>
          <w:tab w:val="left" w:pos="5387"/>
        </w:tabs>
      </w:pPr>
    </w:p>
    <w:p w14:paraId="62E06868" w14:textId="77777777" w:rsidR="671F7603" w:rsidRDefault="671F7603" w:rsidP="5FF26410">
      <w:pPr>
        <w:tabs>
          <w:tab w:val="left" w:pos="5387"/>
        </w:tabs>
      </w:pPr>
      <w:r>
        <w:t xml:space="preserve">                                                                                                                   Miesto:</w:t>
      </w:r>
    </w:p>
    <w:p w14:paraId="604A6C29" w14:textId="77777777" w:rsidR="671F7603" w:rsidRDefault="671F7603" w:rsidP="5FF26410">
      <w:pPr>
        <w:tabs>
          <w:tab w:val="left" w:pos="5387"/>
        </w:tabs>
        <w:jc w:val="center"/>
      </w:pPr>
      <w:r>
        <w:t xml:space="preserve">                                                                                    Dátum:</w:t>
      </w:r>
    </w:p>
    <w:p w14:paraId="565C3D9D" w14:textId="77777777" w:rsidR="5FF26410" w:rsidRDefault="5FF26410" w:rsidP="5FF26410">
      <w:pPr>
        <w:tabs>
          <w:tab w:val="left" w:pos="5387"/>
        </w:tabs>
      </w:pPr>
    </w:p>
    <w:p w14:paraId="2940C805" w14:textId="77777777" w:rsidR="671F7603" w:rsidRDefault="671F7603" w:rsidP="5FF26410">
      <w:pPr>
        <w:tabs>
          <w:tab w:val="left" w:pos="5387"/>
        </w:tabs>
      </w:pPr>
      <w:r>
        <w:t>Vec</w:t>
      </w:r>
    </w:p>
    <w:p w14:paraId="52D79931" w14:textId="77777777" w:rsidR="671F7603" w:rsidRDefault="671F7603" w:rsidP="5FF26410">
      <w:pPr>
        <w:tabs>
          <w:tab w:val="left" w:pos="5387"/>
        </w:tabs>
        <w:rPr>
          <w:b/>
          <w:bCs/>
          <w:u w:val="single"/>
        </w:rPr>
      </w:pPr>
      <w:r w:rsidRPr="5FF26410">
        <w:rPr>
          <w:b/>
          <w:bCs/>
          <w:u w:val="single"/>
        </w:rPr>
        <w:t>Žiadosť o povolenie štúdia podľa individuálneho učebného plánu</w:t>
      </w:r>
    </w:p>
    <w:p w14:paraId="3F6604B3" w14:textId="77777777" w:rsidR="5FF26410" w:rsidRDefault="5FF26410" w:rsidP="5FF26410">
      <w:pPr>
        <w:tabs>
          <w:tab w:val="left" w:pos="5387"/>
        </w:tabs>
      </w:pPr>
    </w:p>
    <w:p w14:paraId="334794E0" w14:textId="77777777" w:rsidR="5FF26410" w:rsidRDefault="5FF26410" w:rsidP="5FF26410">
      <w:pPr>
        <w:tabs>
          <w:tab w:val="left" w:pos="5387"/>
        </w:tabs>
        <w:spacing w:line="360" w:lineRule="auto"/>
      </w:pPr>
    </w:p>
    <w:p w14:paraId="5ED52E74" w14:textId="77777777" w:rsidR="671F7603" w:rsidRDefault="671F7603" w:rsidP="5FF26410">
      <w:pPr>
        <w:spacing w:line="360" w:lineRule="auto"/>
      </w:pPr>
      <w:r>
        <w:t>Podpísaný/á ............................................ žiadam riaditeľa Strednej odbornej školy obchodu a služieb v Sobranciach o povolenie štúdia podľa individuálneho učebného plánu, môjho syna/ mojej dcéry ..........................................(meno a priezvisko), dátum narodenia.........................., žiaka/žiačky ..................................... triedy, študijného/učebného odboru – kód a názov ........................................................................................................, od dátumu ............................, z nasledujúcich dôvodov: zdravotné, finančné, rodinné, iné ...........................................................</w:t>
      </w:r>
    </w:p>
    <w:p w14:paraId="3A85354F" w14:textId="77777777" w:rsidR="5FF26410" w:rsidRDefault="5FF26410" w:rsidP="5FF26410">
      <w:pPr>
        <w:spacing w:line="360" w:lineRule="auto"/>
      </w:pPr>
    </w:p>
    <w:p w14:paraId="2521CD8B" w14:textId="77777777" w:rsidR="671F7603" w:rsidRDefault="671F7603" w:rsidP="5FF26410">
      <w:pPr>
        <w:spacing w:line="360" w:lineRule="auto"/>
        <w:ind w:firstLine="708"/>
      </w:pPr>
      <w:r>
        <w:t>Za kladné vybavovanie ďakujem.</w:t>
      </w:r>
    </w:p>
    <w:p w14:paraId="51AD2572" w14:textId="77777777" w:rsidR="5FF26410" w:rsidRDefault="5FF26410" w:rsidP="5FF26410">
      <w:pPr>
        <w:tabs>
          <w:tab w:val="left" w:pos="7655"/>
        </w:tabs>
        <w:spacing w:line="360" w:lineRule="auto"/>
        <w:ind w:firstLine="7655"/>
      </w:pPr>
    </w:p>
    <w:p w14:paraId="161C2F3E" w14:textId="77777777" w:rsidR="671F7603" w:rsidRDefault="671F7603" w:rsidP="5FF26410">
      <w:pPr>
        <w:tabs>
          <w:tab w:val="left" w:pos="709"/>
          <w:tab w:val="left" w:pos="7655"/>
        </w:tabs>
        <w:spacing w:line="360" w:lineRule="auto"/>
        <w:ind w:firstLine="709"/>
      </w:pPr>
      <w:r>
        <w:t>S pozdravom</w:t>
      </w:r>
      <w:r>
        <w:tab/>
      </w:r>
    </w:p>
    <w:p w14:paraId="334F1FDA" w14:textId="77777777" w:rsidR="5FF26410" w:rsidRDefault="5FF26410" w:rsidP="5FF26410">
      <w:pPr>
        <w:tabs>
          <w:tab w:val="left" w:pos="709"/>
          <w:tab w:val="left" w:pos="7655"/>
        </w:tabs>
      </w:pPr>
    </w:p>
    <w:p w14:paraId="16085D6A" w14:textId="77777777" w:rsidR="5FF26410" w:rsidRDefault="5FF26410" w:rsidP="5FF26410">
      <w:pPr>
        <w:tabs>
          <w:tab w:val="left" w:pos="709"/>
          <w:tab w:val="left" w:pos="7655"/>
        </w:tabs>
      </w:pPr>
    </w:p>
    <w:p w14:paraId="65B872E8" w14:textId="77777777" w:rsidR="5FF26410" w:rsidRDefault="5FF26410" w:rsidP="5FF26410">
      <w:pPr>
        <w:tabs>
          <w:tab w:val="left" w:pos="709"/>
          <w:tab w:val="left" w:pos="5954"/>
          <w:tab w:val="left" w:pos="7655"/>
        </w:tabs>
      </w:pPr>
    </w:p>
    <w:p w14:paraId="282A1884" w14:textId="77777777" w:rsidR="671F7603" w:rsidRDefault="671F7603" w:rsidP="5FF26410">
      <w:pPr>
        <w:tabs>
          <w:tab w:val="left" w:pos="709"/>
          <w:tab w:val="left" w:pos="5954"/>
          <w:tab w:val="left" w:pos="7655"/>
        </w:tabs>
        <w:ind w:firstLine="5954"/>
      </w:pPr>
      <w:r>
        <w:t>............................................................</w:t>
      </w:r>
    </w:p>
    <w:p w14:paraId="4E280B07" w14:textId="77777777" w:rsidR="671F7603" w:rsidRDefault="671F7603" w:rsidP="5FF26410">
      <w:pPr>
        <w:tabs>
          <w:tab w:val="left" w:pos="6237"/>
          <w:tab w:val="left" w:pos="7655"/>
          <w:tab w:val="left" w:pos="8080"/>
        </w:tabs>
        <w:ind w:firstLine="6237"/>
      </w:pPr>
      <w:r>
        <w:t>podpis zákonného zástupcu žiaka</w:t>
      </w:r>
    </w:p>
    <w:p w14:paraId="4BB1AB1D" w14:textId="77777777" w:rsidR="5FF26410" w:rsidRDefault="5FF26410" w:rsidP="5FF26410">
      <w:pPr>
        <w:tabs>
          <w:tab w:val="left" w:pos="7655"/>
          <w:tab w:val="left" w:pos="8222"/>
        </w:tabs>
      </w:pPr>
    </w:p>
    <w:p w14:paraId="5CFFF4E0" w14:textId="77777777" w:rsidR="5FF26410" w:rsidRDefault="5FF26410" w:rsidP="5FF26410">
      <w:pPr>
        <w:tabs>
          <w:tab w:val="left" w:pos="7655"/>
          <w:tab w:val="left" w:pos="8222"/>
        </w:tabs>
      </w:pPr>
    </w:p>
    <w:p w14:paraId="06D4FE45" w14:textId="77777777" w:rsidR="5FF26410" w:rsidRDefault="5FF26410" w:rsidP="5FF26410">
      <w:pPr>
        <w:tabs>
          <w:tab w:val="left" w:pos="7655"/>
          <w:tab w:val="left" w:pos="8222"/>
        </w:tabs>
      </w:pPr>
    </w:p>
    <w:p w14:paraId="124F24D2" w14:textId="77777777" w:rsidR="5FF26410" w:rsidRDefault="5FF26410" w:rsidP="5FF26410">
      <w:pPr>
        <w:tabs>
          <w:tab w:val="left" w:pos="7655"/>
          <w:tab w:val="left" w:pos="8222"/>
        </w:tabs>
      </w:pPr>
    </w:p>
    <w:p w14:paraId="31E46FC5" w14:textId="77777777" w:rsidR="671F7603" w:rsidRDefault="671F7603" w:rsidP="5FF26410">
      <w:pPr>
        <w:tabs>
          <w:tab w:val="left" w:pos="7655"/>
          <w:tab w:val="left" w:pos="8222"/>
        </w:tabs>
        <w:spacing w:line="360" w:lineRule="auto"/>
      </w:pPr>
      <w:r>
        <w:t>Odporučenie triedneho učiteľa – podpis:</w:t>
      </w:r>
    </w:p>
    <w:p w14:paraId="6F77DDF9" w14:textId="77777777" w:rsidR="671F7603" w:rsidRDefault="671F7603" w:rsidP="5FF26410">
      <w:pPr>
        <w:tabs>
          <w:tab w:val="left" w:pos="7655"/>
          <w:tab w:val="left" w:pos="8222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365F0B" w14:textId="121FCB43" w:rsidR="5FF26410" w:rsidRDefault="5FF26410" w:rsidP="5FF26410">
      <w:pPr>
        <w:spacing w:line="360" w:lineRule="auto"/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945"/>
      </w:tblGrid>
      <w:tr w:rsidR="5FF26410" w14:paraId="1C5CE7EB" w14:textId="77777777" w:rsidTr="5FF26410">
        <w:trPr>
          <w:trHeight w:val="1160"/>
        </w:trPr>
        <w:tc>
          <w:tcPr>
            <w:tcW w:w="1951" w:type="dxa"/>
          </w:tcPr>
          <w:p w14:paraId="08A52AE4" w14:textId="77777777" w:rsidR="5FF26410" w:rsidRDefault="5FF26410" w:rsidP="5FF26410">
            <w:pPr>
              <w:pStyle w:val="Hlavika"/>
              <w:tabs>
                <w:tab w:val="clear" w:pos="4536"/>
                <w:tab w:val="left" w:pos="7020"/>
              </w:tabs>
            </w:pPr>
            <w:r>
              <w:rPr>
                <w:noProof/>
              </w:rPr>
              <w:lastRenderedPageBreak/>
              <w:drawing>
                <wp:inline distT="0" distB="0" distL="0" distR="0" wp14:anchorId="3E1FA978" wp14:editId="6B688846">
                  <wp:extent cx="613870" cy="600075"/>
                  <wp:effectExtent l="0" t="0" r="0" b="0"/>
                  <wp:docPr id="1535281886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87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5" w:type="dxa"/>
          </w:tcPr>
          <w:p w14:paraId="7A554BF0" w14:textId="77777777" w:rsidR="5FF26410" w:rsidRDefault="5FF26410" w:rsidP="5FF26410">
            <w:pPr>
              <w:pStyle w:val="Nzov"/>
              <w:jc w:val="left"/>
              <w:outlineLvl w:val="0"/>
              <w:rPr>
                <w:sz w:val="24"/>
                <w:szCs w:val="24"/>
              </w:rPr>
            </w:pPr>
            <w:r w:rsidRPr="5FF26410">
              <w:rPr>
                <w:sz w:val="24"/>
                <w:szCs w:val="24"/>
              </w:rPr>
              <w:t>Stredná odborná škola obchodu a služieb</w:t>
            </w:r>
          </w:p>
          <w:p w14:paraId="61457CBF" w14:textId="77777777" w:rsidR="5FF26410" w:rsidRDefault="5FF26410" w:rsidP="5FF26410">
            <w:pPr>
              <w:pStyle w:val="Nzov"/>
              <w:jc w:val="left"/>
              <w:outlineLvl w:val="0"/>
              <w:rPr>
                <w:b w:val="0"/>
                <w:sz w:val="24"/>
                <w:szCs w:val="24"/>
              </w:rPr>
            </w:pPr>
            <w:r w:rsidRPr="5FF26410">
              <w:rPr>
                <w:b w:val="0"/>
                <w:sz w:val="24"/>
                <w:szCs w:val="24"/>
              </w:rPr>
              <w:t xml:space="preserve">Nám. slobody 12 </w:t>
            </w:r>
          </w:p>
          <w:p w14:paraId="4A4974FB" w14:textId="77777777" w:rsidR="5FF26410" w:rsidRDefault="5FF26410" w:rsidP="5FF26410">
            <w:pPr>
              <w:pStyle w:val="Hlavika"/>
              <w:tabs>
                <w:tab w:val="left" w:pos="7020"/>
              </w:tabs>
            </w:pPr>
            <w:r>
              <w:t>073 01  Sobrance</w:t>
            </w:r>
          </w:p>
        </w:tc>
      </w:tr>
    </w:tbl>
    <w:p w14:paraId="1DD65446" w14:textId="52C6AE3B" w:rsidR="5FF26410" w:rsidRDefault="5FF26410" w:rsidP="5FF26410">
      <w:pPr>
        <w:spacing w:line="360" w:lineRule="auto"/>
      </w:pPr>
    </w:p>
    <w:p w14:paraId="0732DD3E" w14:textId="1604990E" w:rsidR="57261A96" w:rsidRDefault="57261A96" w:rsidP="5FF26410">
      <w:pPr>
        <w:spacing w:line="360" w:lineRule="auto"/>
        <w:rPr>
          <w:b/>
          <w:bCs/>
        </w:rPr>
      </w:pPr>
      <w:r w:rsidRPr="5FF26410">
        <w:rPr>
          <w:b/>
          <w:bCs/>
        </w:rPr>
        <w:t xml:space="preserve">Príloha </w:t>
      </w:r>
      <w:r w:rsidR="5C4D09CA" w:rsidRPr="5FF26410">
        <w:rPr>
          <w:b/>
          <w:bCs/>
        </w:rPr>
        <w:t>B</w:t>
      </w:r>
      <w:r w:rsidRPr="5FF26410">
        <w:rPr>
          <w:b/>
          <w:bCs/>
        </w:rPr>
        <w:t>:  Individuálny učebný plán (na podpis zákonnému zástupcovi a plnoletému žiakovi)</w:t>
      </w:r>
    </w:p>
    <w:p w14:paraId="4B8EC511" w14:textId="074AE938" w:rsidR="5FF26410" w:rsidRDefault="5FF26410" w:rsidP="5FF26410">
      <w:pPr>
        <w:spacing w:line="360" w:lineRule="auto"/>
      </w:pPr>
    </w:p>
    <w:p w14:paraId="658BD9CB" w14:textId="52262813" w:rsidR="57261A96" w:rsidRDefault="57261A96" w:rsidP="5FF26410">
      <w:pPr>
        <w:spacing w:line="360" w:lineRule="auto"/>
        <w:rPr>
          <w:b/>
          <w:bCs/>
        </w:rPr>
      </w:pPr>
      <w:r w:rsidRPr="5FF26410">
        <w:rPr>
          <w:b/>
          <w:bCs/>
        </w:rPr>
        <w:t>Meno, priezvisko</w:t>
      </w:r>
      <w:r w:rsidR="105E948E" w:rsidRPr="5FF26410">
        <w:rPr>
          <w:b/>
          <w:bCs/>
        </w:rPr>
        <w:t xml:space="preserve"> žiaka</w:t>
      </w:r>
      <w:r w:rsidRPr="5FF26410">
        <w:rPr>
          <w:b/>
          <w:bCs/>
        </w:rPr>
        <w:t xml:space="preserve">: </w:t>
      </w:r>
    </w:p>
    <w:p w14:paraId="32BCC8D3" w14:textId="267D6D83" w:rsidR="5FF26410" w:rsidRDefault="5FF26410" w:rsidP="5FF26410">
      <w:pPr>
        <w:spacing w:line="360" w:lineRule="auto"/>
        <w:rPr>
          <w:b/>
          <w:bCs/>
        </w:rPr>
      </w:pPr>
    </w:p>
    <w:p w14:paraId="762BCE2C" w14:textId="462782BD" w:rsidR="57261A96" w:rsidRDefault="57261A96" w:rsidP="5FF26410">
      <w:pPr>
        <w:spacing w:line="360" w:lineRule="auto"/>
        <w:rPr>
          <w:b/>
          <w:bCs/>
        </w:rPr>
      </w:pPr>
      <w:r w:rsidRPr="5FF26410">
        <w:rPr>
          <w:b/>
          <w:bCs/>
        </w:rPr>
        <w:t xml:space="preserve">Školský rok: </w:t>
      </w:r>
    </w:p>
    <w:p w14:paraId="0EF32C33" w14:textId="55399649" w:rsidR="5FF26410" w:rsidRDefault="5FF26410" w:rsidP="5FF26410">
      <w:pPr>
        <w:spacing w:line="360" w:lineRule="auto"/>
      </w:pPr>
    </w:p>
    <w:p w14:paraId="2D9EB244" w14:textId="2CB252C3" w:rsidR="5FF26410" w:rsidRDefault="5FF26410" w:rsidP="5FF26410">
      <w:pPr>
        <w:spacing w:line="360" w:lineRule="auto"/>
      </w:pPr>
    </w:p>
    <w:p w14:paraId="301112CF" w14:textId="57CEF845" w:rsidR="57261A96" w:rsidRDefault="57261A96" w:rsidP="5FF26410">
      <w:pPr>
        <w:spacing w:line="360" w:lineRule="auto"/>
      </w:pPr>
      <w:r w:rsidRPr="5FF26410">
        <w:t>Svojim podpisom potvrdzujem, že som bol/la oboznámený/</w:t>
      </w:r>
      <w:proofErr w:type="spellStart"/>
      <w:r w:rsidRPr="5FF26410">
        <w:t>ná</w:t>
      </w:r>
      <w:proofErr w:type="spellEnd"/>
      <w:r w:rsidRPr="5FF26410">
        <w:t xml:space="preserve"> s individuálnym učebným plánom a súhlasím s podmienkami vzdelávania formou individuálneho učebného plánu. </w:t>
      </w:r>
    </w:p>
    <w:p w14:paraId="44EB44B7" w14:textId="08D4F953" w:rsidR="5FF26410" w:rsidRDefault="5FF26410" w:rsidP="5FF26410">
      <w:pPr>
        <w:spacing w:line="360" w:lineRule="auto"/>
      </w:pPr>
    </w:p>
    <w:p w14:paraId="00B88C8A" w14:textId="5BEA21E5" w:rsidR="5FF26410" w:rsidRDefault="5FF26410" w:rsidP="5FF26410">
      <w:pPr>
        <w:spacing w:line="360" w:lineRule="auto"/>
      </w:pPr>
    </w:p>
    <w:p w14:paraId="56596BBA" w14:textId="2F15706B" w:rsidR="5FF26410" w:rsidRDefault="5FF26410" w:rsidP="5FF26410">
      <w:pPr>
        <w:spacing w:line="360" w:lineRule="auto"/>
      </w:pPr>
    </w:p>
    <w:p w14:paraId="3AB37E29" w14:textId="66B77A1F" w:rsidR="57261A96" w:rsidRDefault="57261A96" w:rsidP="5FF26410">
      <w:pPr>
        <w:spacing w:line="360" w:lineRule="auto"/>
      </w:pPr>
      <w:r w:rsidRPr="5FF26410">
        <w:t>Dátum:</w:t>
      </w:r>
    </w:p>
    <w:p w14:paraId="3637CF32" w14:textId="0F604A36" w:rsidR="5FF26410" w:rsidRDefault="5FF26410" w:rsidP="5FF26410">
      <w:pPr>
        <w:spacing w:line="360" w:lineRule="auto"/>
      </w:pPr>
    </w:p>
    <w:p w14:paraId="7361286C" w14:textId="0DA0BF05" w:rsidR="57261A96" w:rsidRDefault="57261A96" w:rsidP="5FF26410">
      <w:pPr>
        <w:spacing w:line="360" w:lineRule="auto"/>
      </w:pPr>
      <w:r w:rsidRPr="5FF26410">
        <w:t xml:space="preserve"> Podpis zákonného zástupcu:</w:t>
      </w:r>
    </w:p>
    <w:p w14:paraId="35B37F02" w14:textId="648FD674" w:rsidR="5FF26410" w:rsidRDefault="5FF26410" w:rsidP="5FF26410">
      <w:pPr>
        <w:spacing w:line="360" w:lineRule="auto"/>
      </w:pPr>
    </w:p>
    <w:p w14:paraId="4DF77BFA" w14:textId="64DFDEC3" w:rsidR="57261A96" w:rsidRDefault="57261A96" w:rsidP="5FF26410">
      <w:pPr>
        <w:spacing w:line="360" w:lineRule="auto"/>
      </w:pPr>
      <w:r w:rsidRPr="5FF26410">
        <w:t xml:space="preserve"> Podpis žiaka:</w:t>
      </w:r>
    </w:p>
    <w:p w14:paraId="3929ED9D" w14:textId="549C1315" w:rsidR="5FF26410" w:rsidRDefault="5FF26410" w:rsidP="5FF26410">
      <w:pPr>
        <w:spacing w:line="360" w:lineRule="auto"/>
      </w:pPr>
    </w:p>
    <w:p w14:paraId="7B3B3F10" w14:textId="228F2887" w:rsidR="57261A96" w:rsidRDefault="57261A96" w:rsidP="5FF26410">
      <w:pPr>
        <w:spacing w:line="360" w:lineRule="auto"/>
      </w:pPr>
      <w:r w:rsidRPr="5FF26410">
        <w:t xml:space="preserve"> Podpis triedneho učiteľa:</w:t>
      </w:r>
    </w:p>
    <w:p w14:paraId="593C87E0" w14:textId="3363AC3C" w:rsidR="5FF26410" w:rsidRDefault="5FF26410" w:rsidP="5FF26410">
      <w:pPr>
        <w:spacing w:line="360" w:lineRule="auto"/>
      </w:pPr>
    </w:p>
    <w:p w14:paraId="5099A678" w14:textId="2A79F608" w:rsidR="5FF26410" w:rsidRDefault="5FF26410" w:rsidP="5FF26410">
      <w:pPr>
        <w:spacing w:line="360" w:lineRule="auto"/>
      </w:pPr>
    </w:p>
    <w:p w14:paraId="6537F28F" w14:textId="77777777" w:rsidR="000B05D4" w:rsidRPr="007B115E" w:rsidRDefault="000B05D4" w:rsidP="00EE311A">
      <w:pPr>
        <w:spacing w:line="360" w:lineRule="auto"/>
      </w:pPr>
    </w:p>
    <w:p w14:paraId="2B97F265" w14:textId="5BDAD3DA" w:rsidR="65A9C9F9" w:rsidRDefault="65A9C9F9" w:rsidP="65A9C9F9">
      <w:pPr>
        <w:spacing w:line="360" w:lineRule="auto"/>
      </w:pPr>
    </w:p>
    <w:p w14:paraId="67092D9C" w14:textId="01E8512C" w:rsidR="65A9C9F9" w:rsidRDefault="65A9C9F9" w:rsidP="65A9C9F9">
      <w:pPr>
        <w:spacing w:line="360" w:lineRule="auto"/>
      </w:pPr>
    </w:p>
    <w:p w14:paraId="6C81704B" w14:textId="4D632F72" w:rsidR="65A9C9F9" w:rsidRDefault="65A9C9F9" w:rsidP="65A9C9F9">
      <w:pPr>
        <w:spacing w:line="360" w:lineRule="auto"/>
      </w:pPr>
    </w:p>
    <w:p w14:paraId="1A00E0DE" w14:textId="4E6E8D5D" w:rsidR="65A9C9F9" w:rsidRDefault="65A9C9F9" w:rsidP="65A9C9F9">
      <w:pPr>
        <w:spacing w:line="360" w:lineRule="auto"/>
      </w:pPr>
    </w:p>
    <w:p w14:paraId="36DFC149" w14:textId="77777777" w:rsidR="00720F5F" w:rsidRDefault="00720F5F" w:rsidP="65A9C9F9">
      <w:pPr>
        <w:spacing w:line="360" w:lineRule="auto"/>
      </w:pPr>
    </w:p>
    <w:p w14:paraId="4200506C" w14:textId="77777777" w:rsidR="00720F5F" w:rsidRDefault="00720F5F" w:rsidP="65A9C9F9">
      <w:pPr>
        <w:spacing w:line="360" w:lineRule="auto"/>
      </w:pPr>
    </w:p>
    <w:p w14:paraId="08C6ADEC" w14:textId="036BFEEF" w:rsidR="65A9C9F9" w:rsidRDefault="65A9C9F9" w:rsidP="65A9C9F9">
      <w:pPr>
        <w:spacing w:line="360" w:lineRule="auto"/>
      </w:pPr>
    </w:p>
    <w:p w14:paraId="14BA8486" w14:textId="4E0830EC" w:rsidR="65A9C9F9" w:rsidRDefault="65A9C9F9" w:rsidP="65A9C9F9">
      <w:pPr>
        <w:spacing w:line="360" w:lineRule="auto"/>
      </w:pPr>
    </w:p>
    <w:p w14:paraId="078AE7A4" w14:textId="74C91B25" w:rsidR="65A9C9F9" w:rsidRDefault="65A9C9F9" w:rsidP="65A9C9F9">
      <w:pPr>
        <w:spacing w:line="360" w:lineRule="auto"/>
      </w:pPr>
    </w:p>
    <w:p w14:paraId="6DFB9E20" w14:textId="77777777" w:rsidR="000B05D4" w:rsidRPr="007B115E" w:rsidRDefault="000B05D4" w:rsidP="00EE311A">
      <w:pPr>
        <w:spacing w:line="360" w:lineRule="auto"/>
      </w:pPr>
    </w:p>
    <w:tbl>
      <w:tblPr>
        <w:tblW w:w="1384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945"/>
        <w:gridCol w:w="5945"/>
      </w:tblGrid>
      <w:tr w:rsidR="0010791E" w:rsidRPr="007B115E" w14:paraId="1670F378" w14:textId="77777777" w:rsidTr="5FF26410">
        <w:trPr>
          <w:trHeight w:val="1160"/>
        </w:trPr>
        <w:tc>
          <w:tcPr>
            <w:tcW w:w="1951" w:type="dxa"/>
          </w:tcPr>
          <w:p w14:paraId="5630AD66" w14:textId="77777777" w:rsidR="0010791E" w:rsidRPr="007B115E" w:rsidRDefault="6042E697" w:rsidP="0010791E">
            <w:pPr>
              <w:pStyle w:val="Hlavika"/>
              <w:tabs>
                <w:tab w:val="clear" w:pos="4536"/>
                <w:tab w:val="left" w:pos="7020"/>
              </w:tabs>
            </w:pPr>
            <w:r>
              <w:rPr>
                <w:noProof/>
              </w:rPr>
              <w:drawing>
                <wp:inline distT="0" distB="0" distL="0" distR="0" wp14:anchorId="75B271D2" wp14:editId="5260ECC8">
                  <wp:extent cx="613870" cy="600075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87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5" w:type="dxa"/>
          </w:tcPr>
          <w:p w14:paraId="7ACA5CA5" w14:textId="77777777" w:rsidR="0010791E" w:rsidRPr="007B115E" w:rsidRDefault="0010791E" w:rsidP="0010791E">
            <w:pPr>
              <w:pStyle w:val="Nzov"/>
              <w:jc w:val="left"/>
              <w:outlineLvl w:val="0"/>
              <w:rPr>
                <w:sz w:val="24"/>
                <w:szCs w:val="24"/>
              </w:rPr>
            </w:pPr>
            <w:r w:rsidRPr="007B115E">
              <w:rPr>
                <w:sz w:val="24"/>
                <w:szCs w:val="24"/>
              </w:rPr>
              <w:t>Stredná odborná škola obchodu a služieb</w:t>
            </w:r>
          </w:p>
          <w:p w14:paraId="61FD550B" w14:textId="77777777" w:rsidR="0010791E" w:rsidRPr="007B115E" w:rsidRDefault="0010791E" w:rsidP="0010791E">
            <w:pPr>
              <w:pStyle w:val="Nzov"/>
              <w:jc w:val="left"/>
              <w:outlineLvl w:val="0"/>
              <w:rPr>
                <w:b w:val="0"/>
                <w:bCs/>
                <w:sz w:val="24"/>
                <w:szCs w:val="24"/>
              </w:rPr>
            </w:pPr>
            <w:r w:rsidRPr="007B115E">
              <w:rPr>
                <w:b w:val="0"/>
                <w:bCs/>
                <w:sz w:val="24"/>
                <w:szCs w:val="24"/>
              </w:rPr>
              <w:t xml:space="preserve">Nám. slobody 12 </w:t>
            </w:r>
          </w:p>
          <w:p w14:paraId="76D158FD" w14:textId="77777777" w:rsidR="0010791E" w:rsidRPr="007B115E" w:rsidRDefault="0010791E" w:rsidP="0010791E">
            <w:pPr>
              <w:pStyle w:val="Hlavika"/>
              <w:tabs>
                <w:tab w:val="left" w:pos="7020"/>
              </w:tabs>
            </w:pPr>
            <w:r w:rsidRPr="007B115E">
              <w:t>073 01  Sobrance</w:t>
            </w:r>
          </w:p>
        </w:tc>
        <w:tc>
          <w:tcPr>
            <w:tcW w:w="5945" w:type="dxa"/>
          </w:tcPr>
          <w:p w14:paraId="61829076" w14:textId="77777777" w:rsidR="0010791E" w:rsidRPr="007B115E" w:rsidRDefault="0010791E" w:rsidP="0010791E">
            <w:pPr>
              <w:pStyle w:val="Hlavika"/>
              <w:tabs>
                <w:tab w:val="left" w:pos="7020"/>
              </w:tabs>
            </w:pPr>
          </w:p>
        </w:tc>
      </w:tr>
    </w:tbl>
    <w:p w14:paraId="14BE7A79" w14:textId="77777777" w:rsidR="000B05D4" w:rsidRPr="007B115E" w:rsidRDefault="002B5957" w:rsidP="002B5957">
      <w:pPr>
        <w:spacing w:line="360" w:lineRule="auto"/>
        <w:jc w:val="center"/>
        <w:rPr>
          <w:b/>
          <w:sz w:val="32"/>
          <w:szCs w:val="32"/>
        </w:rPr>
      </w:pPr>
      <w:r w:rsidRPr="007B115E">
        <w:rPr>
          <w:b/>
          <w:sz w:val="32"/>
          <w:szCs w:val="32"/>
        </w:rPr>
        <w:t>Individuálny učebný plán</w:t>
      </w:r>
    </w:p>
    <w:p w14:paraId="0DE4B5B7" w14:textId="77777777" w:rsidR="002B5957" w:rsidRPr="007B115E" w:rsidRDefault="002B5957" w:rsidP="00EE311A">
      <w:pPr>
        <w:spacing w:line="360" w:lineRule="auto"/>
      </w:pPr>
    </w:p>
    <w:p w14:paraId="73531C0D" w14:textId="77777777" w:rsidR="002B5957" w:rsidRPr="007B115E" w:rsidRDefault="002B5957" w:rsidP="00EE311A">
      <w:pPr>
        <w:spacing w:line="360" w:lineRule="auto"/>
      </w:pPr>
      <w:r w:rsidRPr="007B115E">
        <w:t>Meno žiaka:</w:t>
      </w:r>
    </w:p>
    <w:p w14:paraId="66204FF1" w14:textId="77777777" w:rsidR="002B5957" w:rsidRPr="007B115E" w:rsidRDefault="002B5957" w:rsidP="00EE311A">
      <w:pPr>
        <w:spacing w:line="360" w:lineRule="auto"/>
      </w:pPr>
    </w:p>
    <w:p w14:paraId="59DC71F8" w14:textId="77777777" w:rsidR="002B5957" w:rsidRPr="007B115E" w:rsidRDefault="002B5957" w:rsidP="00EE311A">
      <w:pPr>
        <w:spacing w:line="360" w:lineRule="auto"/>
      </w:pPr>
      <w:r w:rsidRPr="007B115E">
        <w:t>Ročník:</w:t>
      </w:r>
    </w:p>
    <w:p w14:paraId="2DBF0D7D" w14:textId="77777777" w:rsidR="002B5957" w:rsidRPr="007B115E" w:rsidRDefault="002B5957" w:rsidP="00EE311A">
      <w:pPr>
        <w:spacing w:line="360" w:lineRule="auto"/>
      </w:pPr>
    </w:p>
    <w:p w14:paraId="6BE803D2" w14:textId="77777777" w:rsidR="002B5957" w:rsidRPr="007B115E" w:rsidRDefault="002B5957" w:rsidP="00EE311A">
      <w:pPr>
        <w:spacing w:line="360" w:lineRule="auto"/>
      </w:pPr>
      <w:r w:rsidRPr="007B115E">
        <w:t>Trieda:</w:t>
      </w:r>
    </w:p>
    <w:p w14:paraId="6B62F1B3" w14:textId="77777777" w:rsidR="002B5957" w:rsidRPr="007B115E" w:rsidRDefault="002B5957" w:rsidP="00EE311A">
      <w:pPr>
        <w:spacing w:line="360" w:lineRule="auto"/>
      </w:pPr>
    </w:p>
    <w:p w14:paraId="0FF57CC9" w14:textId="77777777" w:rsidR="002B5957" w:rsidRPr="007B115E" w:rsidRDefault="002B5957" w:rsidP="00EE311A">
      <w:pPr>
        <w:spacing w:line="360" w:lineRule="auto"/>
      </w:pPr>
      <w:r>
        <w:t>Školský rok:</w:t>
      </w:r>
    </w:p>
    <w:p w14:paraId="08DC18D9" w14:textId="77777777" w:rsidR="002B5957" w:rsidRPr="007B115E" w:rsidRDefault="002B5957" w:rsidP="00EE311A">
      <w:pPr>
        <w:spacing w:line="360" w:lineRule="auto"/>
      </w:pPr>
      <w:r>
        <w:t>Dôvod individuálneho učebného plánu:</w:t>
      </w:r>
    </w:p>
    <w:p w14:paraId="70987E00" w14:textId="1512C56F" w:rsidR="5FF26410" w:rsidRDefault="5FF26410" w:rsidP="5FF26410">
      <w:pPr>
        <w:spacing w:line="360" w:lineRule="auto"/>
      </w:pPr>
    </w:p>
    <w:p w14:paraId="3DC5047D" w14:textId="77777777" w:rsidR="002B5957" w:rsidRDefault="002B5957" w:rsidP="00EE311A">
      <w:pPr>
        <w:spacing w:line="360" w:lineRule="auto"/>
      </w:pPr>
      <w:r>
        <w:t>Okruhy učiva:</w:t>
      </w:r>
    </w:p>
    <w:p w14:paraId="31A3E81C" w14:textId="77777777" w:rsidR="002725F4" w:rsidRDefault="002725F4" w:rsidP="00EE311A">
      <w:pPr>
        <w:spacing w:line="360" w:lineRule="auto"/>
      </w:pPr>
    </w:p>
    <w:p w14:paraId="0C64643D" w14:textId="77777777" w:rsidR="002725F4" w:rsidRPr="007B115E" w:rsidRDefault="002725F4" w:rsidP="00EE311A">
      <w:pPr>
        <w:spacing w:line="360" w:lineRule="auto"/>
      </w:pPr>
    </w:p>
    <w:p w14:paraId="5B189E8C" w14:textId="085E88A4" w:rsidR="5FF26410" w:rsidRDefault="5FF26410" w:rsidP="5FF26410">
      <w:pPr>
        <w:spacing w:line="360" w:lineRule="auto"/>
      </w:pPr>
    </w:p>
    <w:p w14:paraId="6EAEEBD0" w14:textId="77777777" w:rsidR="002B5957" w:rsidRPr="007B115E" w:rsidRDefault="002B5957" w:rsidP="00EE311A">
      <w:pPr>
        <w:spacing w:line="360" w:lineRule="auto"/>
      </w:pPr>
      <w:r>
        <w:t>Hodnotenie:</w:t>
      </w:r>
    </w:p>
    <w:p w14:paraId="03CEA1D7" w14:textId="59D99523" w:rsidR="5FF26410" w:rsidRDefault="5FF26410" w:rsidP="5FF26410">
      <w:pPr>
        <w:spacing w:line="360" w:lineRule="auto"/>
      </w:pPr>
    </w:p>
    <w:p w14:paraId="145A2D5D" w14:textId="241162FF" w:rsidR="5FF26410" w:rsidRDefault="5FF26410" w:rsidP="5FF26410"/>
    <w:p w14:paraId="6BEE7C2D" w14:textId="77777777" w:rsidR="002725F4" w:rsidRDefault="002725F4" w:rsidP="5FF26410"/>
    <w:p w14:paraId="0135792A" w14:textId="1A2693E9" w:rsidR="002B5957" w:rsidRPr="007B115E" w:rsidRDefault="002B5957" w:rsidP="65A9C9F9">
      <w:r>
        <w:t xml:space="preserve">Zo všetkých povinných predmetov učebného plánu pre príslušný ročník bude študent hodnotený v zmysle platných predpisov a zákona č. 245/2008 Z. z. o výchove a vzdelávaní. Žiak v spolupráci s triednym učiteľom osobne dohodne s príslušným vyučujúcim prítomnosť na hodinách, </w:t>
      </w:r>
      <w:r w:rsidRPr="65A9C9F9">
        <w:t>poprípade konzultácie (podľa počtu hodín predmetu – minimá</w:t>
      </w:r>
      <w:r w:rsidR="00BB54DF">
        <w:t>lne trik</w:t>
      </w:r>
      <w:r w:rsidRPr="65A9C9F9">
        <w:t>rát za</w:t>
      </w:r>
      <w:r w:rsidR="00BB54DF">
        <w:t xml:space="preserve"> štvrťrok</w:t>
      </w:r>
      <w:r w:rsidRPr="65A9C9F9">
        <w:t>).</w:t>
      </w:r>
    </w:p>
    <w:p w14:paraId="296FEF7D" w14:textId="77777777" w:rsidR="002B5957" w:rsidRPr="007B115E" w:rsidRDefault="002B5957" w:rsidP="002B5957"/>
    <w:p w14:paraId="35367684" w14:textId="77777777" w:rsidR="002B5957" w:rsidRPr="007B115E" w:rsidRDefault="002B5957" w:rsidP="002B5957">
      <w:pPr>
        <w:rPr>
          <w:color w:val="92D050"/>
        </w:rPr>
      </w:pPr>
      <w:r w:rsidRPr="007B115E">
        <w:tab/>
        <w:t>Každý vyučujúci pre žiaka písomne pripraví okruhy učiva, ktoré má študent zvládnuť v danom ročníku z daného predmetu za príslušné klasifikačné obdobie.</w:t>
      </w:r>
    </w:p>
    <w:p w14:paraId="7194DBDC" w14:textId="77777777" w:rsidR="002B5957" w:rsidRPr="007B115E" w:rsidRDefault="002B5957" w:rsidP="002B5957"/>
    <w:p w14:paraId="1502A3D7" w14:textId="77777777" w:rsidR="002B5957" w:rsidRPr="007B115E" w:rsidRDefault="002B5957" w:rsidP="002B5957">
      <w:r w:rsidRPr="007B115E">
        <w:t>Vypracoval: _____________________(meno a priezvisko vyučujúceho</w:t>
      </w:r>
      <w:r w:rsidR="0010791E">
        <w:t>)</w:t>
      </w:r>
    </w:p>
    <w:p w14:paraId="769D0D3C" w14:textId="77777777" w:rsidR="002B5957" w:rsidRPr="007B115E" w:rsidRDefault="002B5957" w:rsidP="002B5957"/>
    <w:p w14:paraId="54CD245A" w14:textId="77777777" w:rsidR="002B5957" w:rsidRPr="007B115E" w:rsidRDefault="002B5957" w:rsidP="002B5957"/>
    <w:p w14:paraId="2C4E5DEC" w14:textId="77777777" w:rsidR="002B5957" w:rsidRPr="007B115E" w:rsidRDefault="0010791E" w:rsidP="002B5957">
      <w:r>
        <w:t>Sobrance</w:t>
      </w:r>
      <w:r w:rsidR="002B5957" w:rsidRPr="007B115E">
        <w:t>, ............(dátum vypracovania</w:t>
      </w:r>
      <w:r>
        <w:t>)</w:t>
      </w:r>
    </w:p>
    <w:p w14:paraId="1231BE67" w14:textId="77777777" w:rsidR="002B5957" w:rsidRPr="007B115E" w:rsidRDefault="002B5957" w:rsidP="002B5957"/>
    <w:p w14:paraId="36FEB5B0" w14:textId="77777777" w:rsidR="002B5957" w:rsidRPr="007B115E" w:rsidRDefault="002B5957" w:rsidP="002B5957"/>
    <w:p w14:paraId="04B022D8" w14:textId="77777777" w:rsidR="002B5957" w:rsidRPr="007B115E" w:rsidRDefault="002B5957" w:rsidP="002B5957">
      <w:r w:rsidRPr="007B115E">
        <w:tab/>
      </w:r>
      <w:r w:rsidRPr="007B115E">
        <w:tab/>
      </w:r>
      <w:r w:rsidRPr="007B115E">
        <w:tab/>
      </w:r>
      <w:r w:rsidRPr="007B115E">
        <w:tab/>
      </w:r>
      <w:r w:rsidRPr="007B115E">
        <w:tab/>
      </w:r>
      <w:r w:rsidRPr="007B115E">
        <w:tab/>
      </w:r>
      <w:r w:rsidRPr="007B115E">
        <w:tab/>
      </w:r>
      <w:r w:rsidRPr="007B115E">
        <w:tab/>
      </w:r>
      <w:r w:rsidRPr="007B115E">
        <w:tab/>
        <w:t xml:space="preserve">Ing. </w:t>
      </w:r>
      <w:r w:rsidR="0010791E">
        <w:t xml:space="preserve">Michal </w:t>
      </w:r>
      <w:proofErr w:type="spellStart"/>
      <w:r w:rsidR="0010791E">
        <w:t>Gič</w:t>
      </w:r>
      <w:proofErr w:type="spellEnd"/>
    </w:p>
    <w:p w14:paraId="4E9B81CF" w14:textId="77777777" w:rsidR="002B5957" w:rsidRPr="007B115E" w:rsidRDefault="002B5957" w:rsidP="002B5957">
      <w:r w:rsidRPr="007B115E">
        <w:tab/>
      </w:r>
      <w:r w:rsidRPr="007B115E">
        <w:tab/>
      </w:r>
      <w:r w:rsidRPr="007B115E">
        <w:tab/>
      </w:r>
      <w:r w:rsidRPr="007B115E">
        <w:tab/>
      </w:r>
      <w:r w:rsidRPr="007B115E">
        <w:tab/>
      </w:r>
      <w:r w:rsidRPr="007B115E">
        <w:tab/>
      </w:r>
      <w:r w:rsidRPr="007B115E">
        <w:tab/>
      </w:r>
      <w:r w:rsidRPr="007B115E">
        <w:tab/>
      </w:r>
      <w:r w:rsidRPr="007B115E">
        <w:tab/>
      </w:r>
      <w:r w:rsidR="0010791E">
        <w:t xml:space="preserve">  riaditeľ školy</w:t>
      </w:r>
    </w:p>
    <w:p w14:paraId="30D7AA69" w14:textId="77777777" w:rsidR="002B5957" w:rsidRPr="007B115E" w:rsidRDefault="002B5957" w:rsidP="002B5957"/>
    <w:p w14:paraId="3EA95F7B" w14:textId="50C2419C" w:rsidR="00720F5F" w:rsidRDefault="00720F5F">
      <w:pPr>
        <w:sectPr w:rsidR="00720F5F" w:rsidSect="005612C8">
          <w:headerReference w:type="default" r:id="rId10"/>
          <w:footerReference w:type="default" r:id="rId11"/>
          <w:pgSz w:w="11906" w:h="16838"/>
          <w:pgMar w:top="1077" w:right="907" w:bottom="907" w:left="1418" w:header="709" w:footer="709" w:gutter="0"/>
          <w:cols w:space="708"/>
          <w:docGrid w:linePitch="360"/>
        </w:sectPr>
      </w:pPr>
    </w:p>
    <w:p w14:paraId="64312529" w14:textId="3E34DAF1" w:rsidR="65A9C9F9" w:rsidRDefault="65A9C9F9"/>
    <w:p w14:paraId="6AFC4ECC" w14:textId="1D8394D9" w:rsidR="79968AC1" w:rsidRDefault="79968AC1" w:rsidP="65A9C9F9">
      <w:pPr>
        <w:rPr>
          <w:sz w:val="32"/>
          <w:szCs w:val="32"/>
        </w:rPr>
      </w:pPr>
      <w:r w:rsidRPr="65A9C9F9">
        <w:rPr>
          <w:b/>
          <w:bCs/>
          <w:sz w:val="28"/>
          <w:szCs w:val="28"/>
        </w:rPr>
        <w:t>Príloha C:</w:t>
      </w:r>
      <w:r w:rsidRPr="65A9C9F9">
        <w:rPr>
          <w:sz w:val="28"/>
          <w:szCs w:val="28"/>
        </w:rPr>
        <w:t xml:space="preserve"> Evidencia prítomnosti žiaka na povinných konzultáciách</w:t>
      </w:r>
      <w:r w:rsidR="00B90197">
        <w:rPr>
          <w:sz w:val="28"/>
          <w:szCs w:val="28"/>
        </w:rPr>
        <w:t xml:space="preserve"> (K), alebo na vyučovacej hodine (VH)</w:t>
      </w:r>
    </w:p>
    <w:p w14:paraId="2BD061C6" w14:textId="77777777" w:rsidR="00BA7DC0" w:rsidRDefault="00BA7DC0" w:rsidP="65A9C9F9">
      <w:pPr>
        <w:rPr>
          <w:b/>
          <w:bCs/>
        </w:rPr>
      </w:pPr>
    </w:p>
    <w:p w14:paraId="2967906D" w14:textId="2FFA2E56" w:rsidR="65A9C9F9" w:rsidRDefault="00BA7DC0" w:rsidP="65A9C9F9">
      <w:pPr>
        <w:rPr>
          <w:b/>
          <w:bCs/>
        </w:rPr>
      </w:pPr>
      <w:r w:rsidRPr="00BA7DC0">
        <w:rPr>
          <w:b/>
          <w:bCs/>
        </w:rPr>
        <w:t>Trieda:</w:t>
      </w:r>
    </w:p>
    <w:p w14:paraId="62BB1040" w14:textId="5948D460" w:rsidR="00B90197" w:rsidRPr="00BA7DC0" w:rsidRDefault="00B90197" w:rsidP="65A9C9F9">
      <w:pPr>
        <w:rPr>
          <w:b/>
          <w:bCs/>
        </w:rPr>
      </w:pPr>
      <w:r>
        <w:rPr>
          <w:b/>
          <w:bCs/>
        </w:rPr>
        <w:t>Odbor</w:t>
      </w:r>
    </w:p>
    <w:p w14:paraId="3AD3923B" w14:textId="5F922C09" w:rsidR="00BA7DC0" w:rsidRDefault="00BA7DC0" w:rsidP="65A9C9F9">
      <w:pPr>
        <w:rPr>
          <w:b/>
          <w:bCs/>
        </w:rPr>
      </w:pPr>
      <w:r w:rsidRPr="00BA7DC0">
        <w:rPr>
          <w:b/>
          <w:bCs/>
        </w:rPr>
        <w:t>Meno a priezvisko žiaka:</w:t>
      </w:r>
      <w:r>
        <w:rPr>
          <w:b/>
          <w:bCs/>
        </w:rPr>
        <w:t xml:space="preserve">                                                                                                                                         Školský rok: </w:t>
      </w:r>
    </w:p>
    <w:p w14:paraId="550E9FB2" w14:textId="77777777" w:rsidR="00BA7DC0" w:rsidRDefault="00BA7DC0" w:rsidP="00C1093F">
      <w:pPr>
        <w:ind w:right="3939"/>
        <w:rPr>
          <w:b/>
          <w:bCs/>
        </w:rPr>
      </w:pPr>
    </w:p>
    <w:tbl>
      <w:tblPr>
        <w:tblStyle w:val="Mriekatabuky"/>
        <w:tblpPr w:leftFromText="141" w:rightFromText="141" w:vertAnchor="page" w:horzAnchor="margin" w:tblpY="3646"/>
        <w:tblW w:w="9643" w:type="dxa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2409"/>
        <w:gridCol w:w="2277"/>
      </w:tblGrid>
      <w:tr w:rsidR="00B90197" w14:paraId="1A865D37" w14:textId="77777777" w:rsidTr="0020746D">
        <w:trPr>
          <w:trHeight w:val="335"/>
        </w:trPr>
        <w:tc>
          <w:tcPr>
            <w:tcW w:w="3256" w:type="dxa"/>
          </w:tcPr>
          <w:p w14:paraId="7295A4E8" w14:textId="77777777" w:rsidR="00B90197" w:rsidRDefault="00B90197" w:rsidP="00F2202B">
            <w:pPr>
              <w:rPr>
                <w:b/>
                <w:bCs/>
              </w:rPr>
            </w:pPr>
            <w:r>
              <w:rPr>
                <w:b/>
                <w:bCs/>
              </w:rPr>
              <w:t>Predmet</w:t>
            </w:r>
          </w:p>
        </w:tc>
        <w:tc>
          <w:tcPr>
            <w:tcW w:w="1701" w:type="dxa"/>
          </w:tcPr>
          <w:p w14:paraId="71E45EA0" w14:textId="77777777" w:rsidR="00B90197" w:rsidRDefault="00B90197" w:rsidP="00F220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Dátum </w:t>
            </w:r>
          </w:p>
        </w:tc>
        <w:tc>
          <w:tcPr>
            <w:tcW w:w="2409" w:type="dxa"/>
          </w:tcPr>
          <w:p w14:paraId="2FC09064" w14:textId="7230A3D2" w:rsidR="00B90197" w:rsidRPr="0020746D" w:rsidRDefault="0020746D" w:rsidP="00F2202B">
            <w:pPr>
              <w:rPr>
                <w:b/>
                <w:bCs/>
              </w:rPr>
            </w:pPr>
            <w:r w:rsidRPr="0020746D">
              <w:rPr>
                <w:b/>
                <w:bCs/>
              </w:rPr>
              <w:t>Vyuč. hodina (VH)</w:t>
            </w:r>
            <w:r>
              <w:rPr>
                <w:b/>
                <w:bCs/>
              </w:rPr>
              <w:t xml:space="preserve"> </w:t>
            </w:r>
            <w:r w:rsidRPr="0020746D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20746D">
              <w:rPr>
                <w:b/>
                <w:bCs/>
              </w:rPr>
              <w:t>konzultácia (K)</w:t>
            </w:r>
          </w:p>
        </w:tc>
        <w:tc>
          <w:tcPr>
            <w:tcW w:w="2277" w:type="dxa"/>
          </w:tcPr>
          <w:p w14:paraId="610F1430" w14:textId="24A6D831" w:rsidR="00B90197" w:rsidRDefault="00B90197" w:rsidP="00F2202B">
            <w:pPr>
              <w:rPr>
                <w:b/>
                <w:bCs/>
              </w:rPr>
            </w:pPr>
            <w:r>
              <w:rPr>
                <w:b/>
                <w:bCs/>
              </w:rPr>
              <w:t>Podpis vyučujúceho</w:t>
            </w:r>
          </w:p>
        </w:tc>
      </w:tr>
      <w:tr w:rsidR="00B90197" w14:paraId="571D1372" w14:textId="77777777" w:rsidTr="0020746D">
        <w:trPr>
          <w:trHeight w:val="335"/>
        </w:trPr>
        <w:tc>
          <w:tcPr>
            <w:tcW w:w="3256" w:type="dxa"/>
          </w:tcPr>
          <w:p w14:paraId="2FB2D069" w14:textId="77777777" w:rsidR="00B90197" w:rsidRDefault="00B90197" w:rsidP="00F2202B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79F22648" w14:textId="77777777" w:rsidR="00B90197" w:rsidRDefault="00B90197" w:rsidP="00F2202B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4DA4463D" w14:textId="77777777" w:rsidR="00B90197" w:rsidRDefault="00B90197" w:rsidP="00F2202B">
            <w:pPr>
              <w:rPr>
                <w:b/>
                <w:bCs/>
              </w:rPr>
            </w:pPr>
          </w:p>
        </w:tc>
        <w:tc>
          <w:tcPr>
            <w:tcW w:w="2277" w:type="dxa"/>
          </w:tcPr>
          <w:p w14:paraId="59B385B3" w14:textId="742F1778" w:rsidR="00B90197" w:rsidRDefault="00B90197" w:rsidP="00F2202B">
            <w:pPr>
              <w:rPr>
                <w:b/>
                <w:bCs/>
              </w:rPr>
            </w:pPr>
          </w:p>
        </w:tc>
      </w:tr>
      <w:tr w:rsidR="00B90197" w14:paraId="58D62D36" w14:textId="77777777" w:rsidTr="0020746D">
        <w:trPr>
          <w:trHeight w:val="335"/>
        </w:trPr>
        <w:tc>
          <w:tcPr>
            <w:tcW w:w="3256" w:type="dxa"/>
          </w:tcPr>
          <w:p w14:paraId="117FDA14" w14:textId="77777777" w:rsidR="00B90197" w:rsidRDefault="00B90197" w:rsidP="00F2202B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70DDE6B0" w14:textId="77777777" w:rsidR="00B90197" w:rsidRDefault="00B90197" w:rsidP="00F2202B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4FA9F31A" w14:textId="77777777" w:rsidR="00B90197" w:rsidRDefault="00B90197" w:rsidP="00F2202B">
            <w:pPr>
              <w:rPr>
                <w:b/>
                <w:bCs/>
              </w:rPr>
            </w:pPr>
          </w:p>
        </w:tc>
        <w:tc>
          <w:tcPr>
            <w:tcW w:w="2277" w:type="dxa"/>
          </w:tcPr>
          <w:p w14:paraId="0BE7DB56" w14:textId="5C01E48E" w:rsidR="00B90197" w:rsidRDefault="00B90197" w:rsidP="00F2202B">
            <w:pPr>
              <w:rPr>
                <w:b/>
                <w:bCs/>
              </w:rPr>
            </w:pPr>
          </w:p>
        </w:tc>
      </w:tr>
      <w:tr w:rsidR="00B90197" w14:paraId="3A2A42D1" w14:textId="77777777" w:rsidTr="0020746D">
        <w:trPr>
          <w:trHeight w:val="335"/>
        </w:trPr>
        <w:tc>
          <w:tcPr>
            <w:tcW w:w="3256" w:type="dxa"/>
          </w:tcPr>
          <w:p w14:paraId="2B914896" w14:textId="77777777" w:rsidR="00B90197" w:rsidRDefault="00B90197" w:rsidP="00F2202B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7F9A5F68" w14:textId="77777777" w:rsidR="00B90197" w:rsidRDefault="00B90197" w:rsidP="00F2202B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5A7A733F" w14:textId="77777777" w:rsidR="00B90197" w:rsidRDefault="00B90197" w:rsidP="00F2202B">
            <w:pPr>
              <w:rPr>
                <w:b/>
                <w:bCs/>
              </w:rPr>
            </w:pPr>
          </w:p>
        </w:tc>
        <w:tc>
          <w:tcPr>
            <w:tcW w:w="2277" w:type="dxa"/>
          </w:tcPr>
          <w:p w14:paraId="604B0C78" w14:textId="2AD57872" w:rsidR="00B90197" w:rsidRDefault="00B90197" w:rsidP="00F2202B">
            <w:pPr>
              <w:rPr>
                <w:b/>
                <w:bCs/>
              </w:rPr>
            </w:pPr>
          </w:p>
        </w:tc>
      </w:tr>
      <w:tr w:rsidR="00B90197" w14:paraId="65CD97ED" w14:textId="77777777" w:rsidTr="0020746D">
        <w:trPr>
          <w:trHeight w:val="335"/>
        </w:trPr>
        <w:tc>
          <w:tcPr>
            <w:tcW w:w="3256" w:type="dxa"/>
          </w:tcPr>
          <w:p w14:paraId="025222FF" w14:textId="77777777" w:rsidR="00B90197" w:rsidRDefault="00B90197" w:rsidP="00F2202B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241546A9" w14:textId="77777777" w:rsidR="00B90197" w:rsidRDefault="00B90197" w:rsidP="00F2202B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01A7423F" w14:textId="77777777" w:rsidR="00B90197" w:rsidRDefault="00B90197" w:rsidP="00F2202B">
            <w:pPr>
              <w:rPr>
                <w:b/>
                <w:bCs/>
              </w:rPr>
            </w:pPr>
          </w:p>
        </w:tc>
        <w:tc>
          <w:tcPr>
            <w:tcW w:w="2277" w:type="dxa"/>
          </w:tcPr>
          <w:p w14:paraId="5F4499D0" w14:textId="6A3801BB" w:rsidR="00B90197" w:rsidRDefault="00B90197" w:rsidP="00F2202B">
            <w:pPr>
              <w:rPr>
                <w:b/>
                <w:bCs/>
              </w:rPr>
            </w:pPr>
          </w:p>
        </w:tc>
      </w:tr>
      <w:tr w:rsidR="00B90197" w14:paraId="43F30A9C" w14:textId="77777777" w:rsidTr="0020746D">
        <w:trPr>
          <w:trHeight w:val="335"/>
        </w:trPr>
        <w:tc>
          <w:tcPr>
            <w:tcW w:w="3256" w:type="dxa"/>
          </w:tcPr>
          <w:p w14:paraId="1B4A575C" w14:textId="77777777" w:rsidR="00B90197" w:rsidRDefault="00B90197" w:rsidP="00F2202B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0E062C5B" w14:textId="77777777" w:rsidR="00B90197" w:rsidRDefault="00B90197" w:rsidP="00F2202B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2D432B6B" w14:textId="77777777" w:rsidR="00B90197" w:rsidRDefault="00B90197" w:rsidP="00F2202B">
            <w:pPr>
              <w:rPr>
                <w:b/>
                <w:bCs/>
              </w:rPr>
            </w:pPr>
          </w:p>
        </w:tc>
        <w:tc>
          <w:tcPr>
            <w:tcW w:w="2277" w:type="dxa"/>
          </w:tcPr>
          <w:p w14:paraId="1DE060EC" w14:textId="3DF64F0B" w:rsidR="00B90197" w:rsidRDefault="00B90197" w:rsidP="00F2202B">
            <w:pPr>
              <w:rPr>
                <w:b/>
                <w:bCs/>
              </w:rPr>
            </w:pPr>
          </w:p>
        </w:tc>
      </w:tr>
      <w:tr w:rsidR="00B90197" w14:paraId="717527DF" w14:textId="77777777" w:rsidTr="0020746D">
        <w:trPr>
          <w:trHeight w:val="335"/>
        </w:trPr>
        <w:tc>
          <w:tcPr>
            <w:tcW w:w="3256" w:type="dxa"/>
          </w:tcPr>
          <w:p w14:paraId="5DEAEA72" w14:textId="77777777" w:rsidR="00B90197" w:rsidRDefault="00B90197" w:rsidP="00F2202B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18310736" w14:textId="77777777" w:rsidR="00B90197" w:rsidRDefault="00B90197" w:rsidP="00F2202B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63319FF4" w14:textId="77777777" w:rsidR="00B90197" w:rsidRDefault="00B90197" w:rsidP="00F2202B">
            <w:pPr>
              <w:rPr>
                <w:b/>
                <w:bCs/>
              </w:rPr>
            </w:pPr>
          </w:p>
        </w:tc>
        <w:tc>
          <w:tcPr>
            <w:tcW w:w="2277" w:type="dxa"/>
          </w:tcPr>
          <w:p w14:paraId="2BEE5665" w14:textId="601365B4" w:rsidR="00B90197" w:rsidRDefault="00B90197" w:rsidP="00F2202B">
            <w:pPr>
              <w:rPr>
                <w:b/>
                <w:bCs/>
              </w:rPr>
            </w:pPr>
          </w:p>
        </w:tc>
      </w:tr>
      <w:tr w:rsidR="00B90197" w14:paraId="3C6ABEBE" w14:textId="77777777" w:rsidTr="0020746D">
        <w:trPr>
          <w:trHeight w:val="335"/>
        </w:trPr>
        <w:tc>
          <w:tcPr>
            <w:tcW w:w="3256" w:type="dxa"/>
          </w:tcPr>
          <w:p w14:paraId="36878548" w14:textId="77777777" w:rsidR="00B90197" w:rsidRDefault="00B90197" w:rsidP="00F2202B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0810EAF5" w14:textId="77777777" w:rsidR="00B90197" w:rsidRDefault="00B90197" w:rsidP="00F2202B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494C5D79" w14:textId="77777777" w:rsidR="00B90197" w:rsidRDefault="00B90197" w:rsidP="00F2202B">
            <w:pPr>
              <w:rPr>
                <w:b/>
                <w:bCs/>
              </w:rPr>
            </w:pPr>
          </w:p>
        </w:tc>
        <w:tc>
          <w:tcPr>
            <w:tcW w:w="2277" w:type="dxa"/>
          </w:tcPr>
          <w:p w14:paraId="0C127DA4" w14:textId="7A5FD3C6" w:rsidR="00B90197" w:rsidRDefault="00B90197" w:rsidP="00F2202B">
            <w:pPr>
              <w:rPr>
                <w:b/>
                <w:bCs/>
              </w:rPr>
            </w:pPr>
          </w:p>
        </w:tc>
      </w:tr>
      <w:tr w:rsidR="00B90197" w14:paraId="4C289073" w14:textId="77777777" w:rsidTr="0020746D">
        <w:trPr>
          <w:trHeight w:val="335"/>
        </w:trPr>
        <w:tc>
          <w:tcPr>
            <w:tcW w:w="3256" w:type="dxa"/>
          </w:tcPr>
          <w:p w14:paraId="66244168" w14:textId="77777777" w:rsidR="00B90197" w:rsidRDefault="00B90197" w:rsidP="00F2202B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17EE3070" w14:textId="77777777" w:rsidR="00B90197" w:rsidRDefault="00B90197" w:rsidP="00F2202B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68574494" w14:textId="77777777" w:rsidR="00B90197" w:rsidRDefault="00B90197" w:rsidP="00F2202B">
            <w:pPr>
              <w:rPr>
                <w:b/>
                <w:bCs/>
              </w:rPr>
            </w:pPr>
          </w:p>
        </w:tc>
        <w:tc>
          <w:tcPr>
            <w:tcW w:w="2277" w:type="dxa"/>
          </w:tcPr>
          <w:p w14:paraId="27C5039E" w14:textId="380D1123" w:rsidR="00B90197" w:rsidRDefault="00B90197" w:rsidP="00F2202B">
            <w:pPr>
              <w:rPr>
                <w:b/>
                <w:bCs/>
              </w:rPr>
            </w:pPr>
          </w:p>
        </w:tc>
      </w:tr>
      <w:tr w:rsidR="00B90197" w14:paraId="7FAD3D9A" w14:textId="77777777" w:rsidTr="0020746D">
        <w:trPr>
          <w:trHeight w:val="335"/>
        </w:trPr>
        <w:tc>
          <w:tcPr>
            <w:tcW w:w="3256" w:type="dxa"/>
          </w:tcPr>
          <w:p w14:paraId="4B3A73A1" w14:textId="77777777" w:rsidR="00B90197" w:rsidRDefault="00B90197" w:rsidP="00F2202B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1C72B7E4" w14:textId="77777777" w:rsidR="00B90197" w:rsidRDefault="00B90197" w:rsidP="00F2202B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5F2549D4" w14:textId="77777777" w:rsidR="00B90197" w:rsidRDefault="00B90197" w:rsidP="00F2202B">
            <w:pPr>
              <w:rPr>
                <w:b/>
                <w:bCs/>
              </w:rPr>
            </w:pPr>
          </w:p>
        </w:tc>
        <w:tc>
          <w:tcPr>
            <w:tcW w:w="2277" w:type="dxa"/>
          </w:tcPr>
          <w:p w14:paraId="7805557B" w14:textId="5F6274BC" w:rsidR="00B90197" w:rsidRDefault="00B90197" w:rsidP="00F2202B">
            <w:pPr>
              <w:rPr>
                <w:b/>
                <w:bCs/>
              </w:rPr>
            </w:pPr>
          </w:p>
        </w:tc>
      </w:tr>
      <w:tr w:rsidR="00B90197" w14:paraId="6E1C503A" w14:textId="77777777" w:rsidTr="0020746D">
        <w:trPr>
          <w:trHeight w:val="335"/>
        </w:trPr>
        <w:tc>
          <w:tcPr>
            <w:tcW w:w="3256" w:type="dxa"/>
          </w:tcPr>
          <w:p w14:paraId="342128C5" w14:textId="77777777" w:rsidR="00B90197" w:rsidRDefault="00B90197" w:rsidP="00F2202B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7725CFBA" w14:textId="77777777" w:rsidR="00B90197" w:rsidRDefault="00B90197" w:rsidP="00F2202B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5343A75B" w14:textId="77777777" w:rsidR="00B90197" w:rsidRDefault="00B90197" w:rsidP="00F2202B">
            <w:pPr>
              <w:rPr>
                <w:b/>
                <w:bCs/>
              </w:rPr>
            </w:pPr>
          </w:p>
        </w:tc>
        <w:tc>
          <w:tcPr>
            <w:tcW w:w="2277" w:type="dxa"/>
          </w:tcPr>
          <w:p w14:paraId="009EFB53" w14:textId="0CC3EC0F" w:rsidR="00B90197" w:rsidRDefault="00B90197" w:rsidP="00F2202B">
            <w:pPr>
              <w:rPr>
                <w:b/>
                <w:bCs/>
              </w:rPr>
            </w:pPr>
          </w:p>
        </w:tc>
      </w:tr>
      <w:tr w:rsidR="0020746D" w14:paraId="77AD419E" w14:textId="77777777" w:rsidTr="0020746D">
        <w:trPr>
          <w:trHeight w:val="335"/>
        </w:trPr>
        <w:tc>
          <w:tcPr>
            <w:tcW w:w="3256" w:type="dxa"/>
          </w:tcPr>
          <w:p w14:paraId="4443C154" w14:textId="77777777" w:rsidR="0020746D" w:rsidRDefault="0020746D" w:rsidP="00F2202B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765C9778" w14:textId="77777777" w:rsidR="0020746D" w:rsidRDefault="0020746D" w:rsidP="00F2202B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592BBC45" w14:textId="77777777" w:rsidR="0020746D" w:rsidRDefault="0020746D" w:rsidP="00F2202B">
            <w:pPr>
              <w:rPr>
                <w:b/>
                <w:bCs/>
              </w:rPr>
            </w:pPr>
          </w:p>
        </w:tc>
        <w:tc>
          <w:tcPr>
            <w:tcW w:w="2277" w:type="dxa"/>
          </w:tcPr>
          <w:p w14:paraId="7DE28FA2" w14:textId="77777777" w:rsidR="0020746D" w:rsidRDefault="0020746D" w:rsidP="00F2202B">
            <w:pPr>
              <w:rPr>
                <w:b/>
                <w:bCs/>
              </w:rPr>
            </w:pPr>
          </w:p>
        </w:tc>
      </w:tr>
      <w:tr w:rsidR="0020746D" w14:paraId="7E53D757" w14:textId="77777777" w:rsidTr="0020746D">
        <w:trPr>
          <w:trHeight w:val="335"/>
        </w:trPr>
        <w:tc>
          <w:tcPr>
            <w:tcW w:w="3256" w:type="dxa"/>
          </w:tcPr>
          <w:p w14:paraId="7685B1B7" w14:textId="77777777" w:rsidR="0020746D" w:rsidRDefault="0020746D" w:rsidP="00F2202B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01FFBA96" w14:textId="77777777" w:rsidR="0020746D" w:rsidRDefault="0020746D" w:rsidP="00F2202B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4AA5BEC5" w14:textId="77777777" w:rsidR="0020746D" w:rsidRDefault="0020746D" w:rsidP="00F2202B">
            <w:pPr>
              <w:rPr>
                <w:b/>
                <w:bCs/>
              </w:rPr>
            </w:pPr>
          </w:p>
        </w:tc>
        <w:tc>
          <w:tcPr>
            <w:tcW w:w="2277" w:type="dxa"/>
          </w:tcPr>
          <w:p w14:paraId="539460D6" w14:textId="77777777" w:rsidR="0020746D" w:rsidRDefault="0020746D" w:rsidP="00F2202B">
            <w:pPr>
              <w:rPr>
                <w:b/>
                <w:bCs/>
              </w:rPr>
            </w:pPr>
          </w:p>
        </w:tc>
      </w:tr>
    </w:tbl>
    <w:p w14:paraId="09DC1B72" w14:textId="77777777" w:rsidR="00BA7DC0" w:rsidRDefault="00BA7DC0" w:rsidP="65A9C9F9">
      <w:pPr>
        <w:rPr>
          <w:b/>
          <w:bCs/>
        </w:rPr>
      </w:pPr>
    </w:p>
    <w:p w14:paraId="3EFF4A97" w14:textId="77777777" w:rsidR="00200F14" w:rsidRDefault="00200F14" w:rsidP="65A9C9F9">
      <w:pPr>
        <w:rPr>
          <w:b/>
          <w:bCs/>
        </w:rPr>
      </w:pPr>
    </w:p>
    <w:p w14:paraId="5D68989D" w14:textId="77777777" w:rsidR="00B90197" w:rsidRDefault="00B90197" w:rsidP="65A9C9F9">
      <w:pPr>
        <w:rPr>
          <w:b/>
          <w:bCs/>
        </w:rPr>
      </w:pPr>
    </w:p>
    <w:p w14:paraId="554FF74C" w14:textId="77777777" w:rsidR="00B90197" w:rsidRDefault="00B90197" w:rsidP="65A9C9F9">
      <w:pPr>
        <w:rPr>
          <w:b/>
          <w:bCs/>
        </w:rPr>
      </w:pPr>
    </w:p>
    <w:p w14:paraId="59634DDB" w14:textId="77777777" w:rsidR="00B90197" w:rsidRDefault="00B90197" w:rsidP="65A9C9F9">
      <w:pPr>
        <w:rPr>
          <w:b/>
          <w:bCs/>
        </w:rPr>
      </w:pPr>
    </w:p>
    <w:p w14:paraId="55911E67" w14:textId="77777777" w:rsidR="0020746D" w:rsidRDefault="0020746D" w:rsidP="65A9C9F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</w:p>
    <w:p w14:paraId="6596DC9E" w14:textId="6E48762B" w:rsidR="00BA7DC0" w:rsidRPr="0020746D" w:rsidRDefault="0020746D" w:rsidP="65A9C9F9">
      <w:r>
        <w:rPr>
          <w:b/>
          <w:bCs/>
        </w:rPr>
        <w:t xml:space="preserve">                                                                                                                     </w:t>
      </w:r>
      <w:r w:rsidR="00526B53">
        <w:rPr>
          <w:b/>
          <w:bCs/>
        </w:rPr>
        <w:t xml:space="preserve"> </w:t>
      </w:r>
      <w:r w:rsidR="00526B53" w:rsidRPr="00526B53">
        <w:t xml:space="preserve">Ing. Michal </w:t>
      </w:r>
      <w:proofErr w:type="spellStart"/>
      <w:r w:rsidR="00526B53" w:rsidRPr="00526B53">
        <w:t>Gič</w:t>
      </w:r>
      <w:proofErr w:type="spellEnd"/>
      <w:r w:rsidR="00526B53">
        <w:t xml:space="preserve">                                                                                                                         </w:t>
      </w:r>
      <w:r>
        <w:t xml:space="preserve">   </w:t>
      </w:r>
      <w:r w:rsidR="00526B53" w:rsidRPr="0020746D">
        <w:t>Triedny učiteľ</w:t>
      </w:r>
      <w:r w:rsidRPr="0020746D">
        <w:t xml:space="preserve">                                                                                                 riaditeľ školy</w:t>
      </w:r>
    </w:p>
    <w:p w14:paraId="08252C20" w14:textId="77777777" w:rsidR="00B90197" w:rsidRPr="0020746D" w:rsidRDefault="00B90197" w:rsidP="65A9C9F9"/>
    <w:p w14:paraId="316C1327" w14:textId="77777777" w:rsidR="00B90197" w:rsidRDefault="00B90197" w:rsidP="65A9C9F9">
      <w:pPr>
        <w:rPr>
          <w:b/>
          <w:bCs/>
        </w:rPr>
      </w:pPr>
    </w:p>
    <w:p w14:paraId="79DF9D95" w14:textId="77777777" w:rsidR="00B90197" w:rsidRDefault="00B90197" w:rsidP="65A9C9F9">
      <w:pPr>
        <w:rPr>
          <w:b/>
          <w:bCs/>
        </w:rPr>
      </w:pPr>
    </w:p>
    <w:p w14:paraId="214557B2" w14:textId="77777777" w:rsidR="00B90197" w:rsidRDefault="00B90197" w:rsidP="65A9C9F9">
      <w:pPr>
        <w:rPr>
          <w:b/>
          <w:bCs/>
        </w:rPr>
      </w:pPr>
    </w:p>
    <w:p w14:paraId="46497F44" w14:textId="77777777" w:rsidR="00B90197" w:rsidRPr="00B90197" w:rsidRDefault="00B90197" w:rsidP="00B90197"/>
    <w:p w14:paraId="0EBF3E57" w14:textId="77777777" w:rsidR="00B90197" w:rsidRPr="00B90197" w:rsidRDefault="00B90197" w:rsidP="00B90197"/>
    <w:p w14:paraId="4BB03673" w14:textId="77777777" w:rsidR="00B90197" w:rsidRPr="00B90197" w:rsidRDefault="00B90197" w:rsidP="00B90197"/>
    <w:p w14:paraId="3A01363D" w14:textId="77777777" w:rsidR="00B90197" w:rsidRPr="00B90197" w:rsidRDefault="00B90197" w:rsidP="00B90197"/>
    <w:p w14:paraId="6C340457" w14:textId="77777777" w:rsidR="00B90197" w:rsidRPr="00B90197" w:rsidRDefault="00B90197" w:rsidP="00B90197"/>
    <w:p w14:paraId="23A09B20" w14:textId="77777777" w:rsidR="00B90197" w:rsidRPr="00B90197" w:rsidRDefault="00B90197" w:rsidP="00B90197"/>
    <w:p w14:paraId="3C5B0FC3" w14:textId="77777777" w:rsidR="00B90197" w:rsidRPr="00B90197" w:rsidRDefault="00B90197" w:rsidP="00B90197"/>
    <w:p w14:paraId="0465B024" w14:textId="77777777" w:rsidR="00B90197" w:rsidRPr="00B90197" w:rsidRDefault="00B90197" w:rsidP="00B90197"/>
    <w:p w14:paraId="75DE2ED6" w14:textId="77777777" w:rsidR="00B90197" w:rsidRPr="00B90197" w:rsidRDefault="00B90197" w:rsidP="00B90197"/>
    <w:p w14:paraId="0C487116" w14:textId="77777777" w:rsidR="00B90197" w:rsidRPr="00B90197" w:rsidRDefault="00B90197" w:rsidP="00B90197"/>
    <w:p w14:paraId="40A5B74A" w14:textId="77777777" w:rsidR="00B90197" w:rsidRPr="00B90197" w:rsidRDefault="00B90197" w:rsidP="00B90197"/>
    <w:p w14:paraId="2405C621" w14:textId="77777777" w:rsidR="00B90197" w:rsidRPr="00B90197" w:rsidRDefault="00B90197" w:rsidP="00B90197"/>
    <w:p w14:paraId="59C0F418" w14:textId="77777777" w:rsidR="00B90197" w:rsidRPr="00B90197" w:rsidRDefault="00B90197" w:rsidP="00B90197"/>
    <w:p w14:paraId="59801F8F" w14:textId="77777777" w:rsidR="00B90197" w:rsidRPr="00B90197" w:rsidRDefault="00B90197" w:rsidP="00B90197"/>
    <w:p w14:paraId="0E16B15B" w14:textId="77777777" w:rsidR="00B90197" w:rsidRDefault="00B90197" w:rsidP="00B90197">
      <w:pPr>
        <w:rPr>
          <w:b/>
          <w:bCs/>
        </w:rPr>
      </w:pPr>
    </w:p>
    <w:p w14:paraId="3C02EFCC" w14:textId="77777777" w:rsidR="00B90197" w:rsidRPr="00B90197" w:rsidRDefault="00B90197" w:rsidP="00B90197"/>
    <w:p w14:paraId="0272064B" w14:textId="77777777" w:rsidR="00B90197" w:rsidRDefault="00B90197" w:rsidP="00B90197">
      <w:pPr>
        <w:rPr>
          <w:b/>
          <w:bCs/>
        </w:rPr>
      </w:pPr>
    </w:p>
    <w:p w14:paraId="156F4560" w14:textId="77777777" w:rsidR="00B90197" w:rsidRPr="00B90197" w:rsidRDefault="00B90197" w:rsidP="00B90197"/>
    <w:sectPr w:rsidR="00B90197" w:rsidRPr="00B90197" w:rsidSect="0020746D">
      <w:pgSz w:w="11906" w:h="16838"/>
      <w:pgMar w:top="1077" w:right="90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8D39" w14:textId="77777777" w:rsidR="00D568ED" w:rsidRDefault="00D568ED">
      <w:r>
        <w:separator/>
      </w:r>
    </w:p>
  </w:endnote>
  <w:endnote w:type="continuationSeparator" w:id="0">
    <w:p w14:paraId="675E05EE" w14:textId="77777777" w:rsidR="00D568ED" w:rsidRDefault="00D5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45EA" w14:textId="77777777" w:rsidR="00561D6A" w:rsidRDefault="00561D6A" w:rsidP="00DB2702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9D3D58">
      <w:rPr>
        <w:rStyle w:val="slostrany"/>
        <w:noProof/>
      </w:rPr>
      <w:t>1</w:t>
    </w:r>
    <w:r>
      <w:rPr>
        <w:rStyle w:val="slostrany"/>
      </w:rPr>
      <w:fldChar w:fldCharType="end"/>
    </w:r>
    <w:r>
      <w:rPr>
        <w:rStyle w:val="slostrany"/>
      </w:rPr>
      <w:t>/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9D3D58">
      <w:rPr>
        <w:rStyle w:val="slostrany"/>
        <w:noProof/>
      </w:rPr>
      <w:t>7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7F8B" w14:textId="77777777" w:rsidR="00D568ED" w:rsidRDefault="00D568ED">
      <w:r>
        <w:separator/>
      </w:r>
    </w:p>
  </w:footnote>
  <w:footnote w:type="continuationSeparator" w:id="0">
    <w:p w14:paraId="0A4F7224" w14:textId="77777777" w:rsidR="00D568ED" w:rsidRDefault="00D56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8A43" w14:textId="77777777" w:rsidR="00561D6A" w:rsidRDefault="00561D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5AD"/>
    <w:multiLevelType w:val="multilevel"/>
    <w:tmpl w:val="EF8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623E4"/>
    <w:multiLevelType w:val="multilevel"/>
    <w:tmpl w:val="D5A60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F3548"/>
    <w:multiLevelType w:val="hybridMultilevel"/>
    <w:tmpl w:val="539E4632"/>
    <w:lvl w:ilvl="0" w:tplc="3C3A0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2A5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DC0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4C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62C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9E3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90B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85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827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8061B"/>
    <w:multiLevelType w:val="hybridMultilevel"/>
    <w:tmpl w:val="F74E18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2206E"/>
    <w:multiLevelType w:val="hybridMultilevel"/>
    <w:tmpl w:val="C4C2FD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C4EDC"/>
    <w:multiLevelType w:val="hybridMultilevel"/>
    <w:tmpl w:val="442E0AA4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FB43BC6"/>
    <w:multiLevelType w:val="hybridMultilevel"/>
    <w:tmpl w:val="D5A601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50093E"/>
    <w:multiLevelType w:val="hybridMultilevel"/>
    <w:tmpl w:val="B9DE31CA"/>
    <w:lvl w:ilvl="0" w:tplc="E0DA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F7570"/>
    <w:multiLevelType w:val="multilevel"/>
    <w:tmpl w:val="3CCE0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BE526C"/>
    <w:multiLevelType w:val="multilevel"/>
    <w:tmpl w:val="6066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1F1731"/>
    <w:multiLevelType w:val="hybridMultilevel"/>
    <w:tmpl w:val="F3C0B49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64661A"/>
    <w:multiLevelType w:val="hybridMultilevel"/>
    <w:tmpl w:val="796A3E82"/>
    <w:lvl w:ilvl="0" w:tplc="A39038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57F64587"/>
    <w:multiLevelType w:val="multilevel"/>
    <w:tmpl w:val="A9967CC0"/>
    <w:styleLink w:val="Nadpis112Arial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11FD5"/>
    <w:multiLevelType w:val="hybridMultilevel"/>
    <w:tmpl w:val="70EEB6D0"/>
    <w:lvl w:ilvl="0" w:tplc="A3080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F87B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B25A95"/>
    <w:multiLevelType w:val="hybridMultilevel"/>
    <w:tmpl w:val="854888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F43B91"/>
    <w:multiLevelType w:val="hybridMultilevel"/>
    <w:tmpl w:val="B9DE31CA"/>
    <w:lvl w:ilvl="0" w:tplc="E0DA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0A3C30"/>
    <w:multiLevelType w:val="hybridMultilevel"/>
    <w:tmpl w:val="B9DE31CA"/>
    <w:lvl w:ilvl="0" w:tplc="E0DA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2046155">
    <w:abstractNumId w:val="2"/>
  </w:num>
  <w:num w:numId="2" w16cid:durableId="788087500">
    <w:abstractNumId w:val="12"/>
  </w:num>
  <w:num w:numId="3" w16cid:durableId="1632251846">
    <w:abstractNumId w:val="0"/>
  </w:num>
  <w:num w:numId="4" w16cid:durableId="2094741208">
    <w:abstractNumId w:val="9"/>
  </w:num>
  <w:num w:numId="5" w16cid:durableId="797843409">
    <w:abstractNumId w:val="8"/>
  </w:num>
  <w:num w:numId="6" w16cid:durableId="1233464503">
    <w:abstractNumId w:val="13"/>
  </w:num>
  <w:num w:numId="7" w16cid:durableId="518812129">
    <w:abstractNumId w:val="14"/>
  </w:num>
  <w:num w:numId="8" w16cid:durableId="472909342">
    <w:abstractNumId w:val="15"/>
  </w:num>
  <w:num w:numId="9" w16cid:durableId="1792868393">
    <w:abstractNumId w:val="6"/>
  </w:num>
  <w:num w:numId="10" w16cid:durableId="1681080442">
    <w:abstractNumId w:val="1"/>
  </w:num>
  <w:num w:numId="11" w16cid:durableId="999038091">
    <w:abstractNumId w:val="5"/>
  </w:num>
  <w:num w:numId="12" w16cid:durableId="1179388690">
    <w:abstractNumId w:val="10"/>
  </w:num>
  <w:num w:numId="13" w16cid:durableId="1575775073">
    <w:abstractNumId w:val="4"/>
  </w:num>
  <w:num w:numId="14" w16cid:durableId="1181507917">
    <w:abstractNumId w:val="11"/>
  </w:num>
  <w:num w:numId="15" w16cid:durableId="19823083">
    <w:abstractNumId w:val="7"/>
  </w:num>
  <w:num w:numId="16" w16cid:durableId="265387460">
    <w:abstractNumId w:val="16"/>
  </w:num>
  <w:num w:numId="17" w16cid:durableId="368144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2A"/>
    <w:rsid w:val="00000CC1"/>
    <w:rsid w:val="000B05D4"/>
    <w:rsid w:val="000F63CF"/>
    <w:rsid w:val="0010791E"/>
    <w:rsid w:val="0012787B"/>
    <w:rsid w:val="00137A0F"/>
    <w:rsid w:val="00197C4D"/>
    <w:rsid w:val="001A0007"/>
    <w:rsid w:val="00200F14"/>
    <w:rsid w:val="0020746D"/>
    <w:rsid w:val="002725F4"/>
    <w:rsid w:val="002B5957"/>
    <w:rsid w:val="002C5048"/>
    <w:rsid w:val="00335C1B"/>
    <w:rsid w:val="003C3CD0"/>
    <w:rsid w:val="003F429F"/>
    <w:rsid w:val="004162B8"/>
    <w:rsid w:val="0043465A"/>
    <w:rsid w:val="00441D04"/>
    <w:rsid w:val="00465E97"/>
    <w:rsid w:val="004E4151"/>
    <w:rsid w:val="004E5566"/>
    <w:rsid w:val="00504402"/>
    <w:rsid w:val="00507197"/>
    <w:rsid w:val="00526B53"/>
    <w:rsid w:val="005612C8"/>
    <w:rsid w:val="00561D6A"/>
    <w:rsid w:val="0057684C"/>
    <w:rsid w:val="005A76B8"/>
    <w:rsid w:val="005B7C3E"/>
    <w:rsid w:val="0061594A"/>
    <w:rsid w:val="00671FE6"/>
    <w:rsid w:val="006F4928"/>
    <w:rsid w:val="00720F5F"/>
    <w:rsid w:val="0075385C"/>
    <w:rsid w:val="00771BD6"/>
    <w:rsid w:val="007A6DC8"/>
    <w:rsid w:val="007B115E"/>
    <w:rsid w:val="00893D8A"/>
    <w:rsid w:val="008B1E30"/>
    <w:rsid w:val="00960FE4"/>
    <w:rsid w:val="0096259A"/>
    <w:rsid w:val="009B1B3B"/>
    <w:rsid w:val="009D3D58"/>
    <w:rsid w:val="009D433E"/>
    <w:rsid w:val="00AF28CE"/>
    <w:rsid w:val="00B217BA"/>
    <w:rsid w:val="00B90197"/>
    <w:rsid w:val="00BA7DC0"/>
    <w:rsid w:val="00BB54DF"/>
    <w:rsid w:val="00C1093F"/>
    <w:rsid w:val="00C20E0B"/>
    <w:rsid w:val="00C340B8"/>
    <w:rsid w:val="00C51AF2"/>
    <w:rsid w:val="00C6676A"/>
    <w:rsid w:val="00C93EBE"/>
    <w:rsid w:val="00D568ED"/>
    <w:rsid w:val="00D62758"/>
    <w:rsid w:val="00DB2702"/>
    <w:rsid w:val="00DD695E"/>
    <w:rsid w:val="00E42984"/>
    <w:rsid w:val="00E77A04"/>
    <w:rsid w:val="00E81842"/>
    <w:rsid w:val="00EC37D3"/>
    <w:rsid w:val="00EC6AAB"/>
    <w:rsid w:val="00EE311A"/>
    <w:rsid w:val="00F06A6A"/>
    <w:rsid w:val="00F13CE6"/>
    <w:rsid w:val="00FA17B1"/>
    <w:rsid w:val="00FB6275"/>
    <w:rsid w:val="00FC102A"/>
    <w:rsid w:val="00FF46E3"/>
    <w:rsid w:val="02243475"/>
    <w:rsid w:val="039C7A3F"/>
    <w:rsid w:val="03B89369"/>
    <w:rsid w:val="03C303E8"/>
    <w:rsid w:val="045CC26E"/>
    <w:rsid w:val="04F94BAF"/>
    <w:rsid w:val="06F7A598"/>
    <w:rsid w:val="09303391"/>
    <w:rsid w:val="0B53723A"/>
    <w:rsid w:val="0B8651A2"/>
    <w:rsid w:val="0D984554"/>
    <w:rsid w:val="105E948E"/>
    <w:rsid w:val="11FB4C51"/>
    <w:rsid w:val="14D7ACEF"/>
    <w:rsid w:val="1571F901"/>
    <w:rsid w:val="17CF3B9B"/>
    <w:rsid w:val="186BF933"/>
    <w:rsid w:val="18A58425"/>
    <w:rsid w:val="18E1AD2D"/>
    <w:rsid w:val="1BD10C17"/>
    <w:rsid w:val="1BD1B2CA"/>
    <w:rsid w:val="1D3F6A56"/>
    <w:rsid w:val="1DE0ECFA"/>
    <w:rsid w:val="20F873A7"/>
    <w:rsid w:val="218F463E"/>
    <w:rsid w:val="2212DB79"/>
    <w:rsid w:val="23AEABDA"/>
    <w:rsid w:val="2744108D"/>
    <w:rsid w:val="295B4C35"/>
    <w:rsid w:val="29DD1AB7"/>
    <w:rsid w:val="2CAE49AF"/>
    <w:rsid w:val="2D0A16E6"/>
    <w:rsid w:val="2DBF315F"/>
    <w:rsid w:val="2EF94C07"/>
    <w:rsid w:val="2FE5EA71"/>
    <w:rsid w:val="300999A7"/>
    <w:rsid w:val="308D2EE2"/>
    <w:rsid w:val="3328120C"/>
    <w:rsid w:val="3438509A"/>
    <w:rsid w:val="34BC82BC"/>
    <w:rsid w:val="37AD0C1E"/>
    <w:rsid w:val="38B168FB"/>
    <w:rsid w:val="3A3BFEAE"/>
    <w:rsid w:val="3B231920"/>
    <w:rsid w:val="3F0F6FD1"/>
    <w:rsid w:val="41DBB133"/>
    <w:rsid w:val="433780DD"/>
    <w:rsid w:val="43778194"/>
    <w:rsid w:val="43E381B8"/>
    <w:rsid w:val="4420BDF2"/>
    <w:rsid w:val="453564B9"/>
    <w:rsid w:val="47ABB8C3"/>
    <w:rsid w:val="4990ECAD"/>
    <w:rsid w:val="49E6C318"/>
    <w:rsid w:val="49F8576B"/>
    <w:rsid w:val="4A8FFF76"/>
    <w:rsid w:val="4CC88D6F"/>
    <w:rsid w:val="4DC7A038"/>
    <w:rsid w:val="4F37D3DD"/>
    <w:rsid w:val="50F1582F"/>
    <w:rsid w:val="51186957"/>
    <w:rsid w:val="5244ACC4"/>
    <w:rsid w:val="52E3B4A7"/>
    <w:rsid w:val="5345D6E9"/>
    <w:rsid w:val="5399558E"/>
    <w:rsid w:val="5471136E"/>
    <w:rsid w:val="54D39F54"/>
    <w:rsid w:val="55E0092B"/>
    <w:rsid w:val="560CE3CF"/>
    <w:rsid w:val="5632D7E6"/>
    <w:rsid w:val="57261A96"/>
    <w:rsid w:val="59A71077"/>
    <w:rsid w:val="5ABF4B9D"/>
    <w:rsid w:val="5AC36BE9"/>
    <w:rsid w:val="5C152BFF"/>
    <w:rsid w:val="5C4D09CA"/>
    <w:rsid w:val="5CDEB139"/>
    <w:rsid w:val="5EFCD52C"/>
    <w:rsid w:val="5F799463"/>
    <w:rsid w:val="5F92BCC0"/>
    <w:rsid w:val="5FF26410"/>
    <w:rsid w:val="6042E697"/>
    <w:rsid w:val="60673184"/>
    <w:rsid w:val="606D5756"/>
    <w:rsid w:val="63A4F818"/>
    <w:rsid w:val="64694066"/>
    <w:rsid w:val="6527A01C"/>
    <w:rsid w:val="65A9C9F9"/>
    <w:rsid w:val="671F7603"/>
    <w:rsid w:val="68D1FF98"/>
    <w:rsid w:val="69FB113F"/>
    <w:rsid w:val="6A3D6B8E"/>
    <w:rsid w:val="6A449BEC"/>
    <w:rsid w:val="6D2C2788"/>
    <w:rsid w:val="6E2E265D"/>
    <w:rsid w:val="6EDB2ABC"/>
    <w:rsid w:val="6F848E49"/>
    <w:rsid w:val="704B1E83"/>
    <w:rsid w:val="706A52C3"/>
    <w:rsid w:val="7300A4AD"/>
    <w:rsid w:val="7545B16C"/>
    <w:rsid w:val="7638456F"/>
    <w:rsid w:val="76E181CD"/>
    <w:rsid w:val="79824FF8"/>
    <w:rsid w:val="79968AC1"/>
    <w:rsid w:val="7A294737"/>
    <w:rsid w:val="7A33251B"/>
    <w:rsid w:val="7A53F79D"/>
    <w:rsid w:val="7B0DA52C"/>
    <w:rsid w:val="7BAD056A"/>
    <w:rsid w:val="7BB05B9C"/>
    <w:rsid w:val="7C51B088"/>
    <w:rsid w:val="7C9A3DE4"/>
    <w:rsid w:val="7D48D5CB"/>
    <w:rsid w:val="7D50C351"/>
    <w:rsid w:val="7DD4588C"/>
    <w:rsid w:val="7E360E45"/>
    <w:rsid w:val="7E41B3E5"/>
    <w:rsid w:val="7FAA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E1A6DE"/>
  <w15:chartTrackingRefBased/>
  <w15:docId w15:val="{3364B54C-1CBD-41BB-B2FD-D49AEAEF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sk-SK"/>
    </w:rPr>
  </w:style>
  <w:style w:type="paragraph" w:styleId="Nadpis3">
    <w:name w:val="heading 3"/>
    <w:basedOn w:val="Normlny"/>
    <w:qFormat/>
    <w:rsid w:val="00FC10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Nadpis112Arial">
    <w:name w:val="Nadpis 1 12 Arial"/>
    <w:basedOn w:val="Bezzoznamu"/>
    <w:rsid w:val="00000CC1"/>
    <w:pPr>
      <w:numPr>
        <w:numId w:val="2"/>
      </w:numPr>
    </w:pPr>
  </w:style>
  <w:style w:type="paragraph" w:styleId="Normlnywebov">
    <w:name w:val="Normal (Web)"/>
    <w:basedOn w:val="Normlny"/>
    <w:rsid w:val="00FC102A"/>
    <w:pPr>
      <w:spacing w:before="100" w:beforeAutospacing="1" w:after="100" w:afterAutospacing="1"/>
    </w:pPr>
  </w:style>
  <w:style w:type="character" w:styleId="Hypertextovprepojenie">
    <w:name w:val="Hyperlink"/>
    <w:rsid w:val="00FC102A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FC102A"/>
  </w:style>
  <w:style w:type="paragraph" w:styleId="Textbubliny">
    <w:name w:val="Balloon Text"/>
    <w:basedOn w:val="Normlny"/>
    <w:semiHidden/>
    <w:rsid w:val="00FC102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DB270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B270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B2702"/>
  </w:style>
  <w:style w:type="paragraph" w:customStyle="1" w:styleId="Style1">
    <w:name w:val="Style1"/>
    <w:basedOn w:val="Normlny"/>
    <w:rsid w:val="00DB270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lny"/>
    <w:rsid w:val="00DB2702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3">
    <w:name w:val="Font Style13"/>
    <w:rsid w:val="00DB2702"/>
    <w:rPr>
      <w:rFonts w:ascii="Times New Roman" w:hAnsi="Times New Roman"/>
      <w:b/>
      <w:sz w:val="20"/>
    </w:rPr>
  </w:style>
  <w:style w:type="character" w:customStyle="1" w:styleId="FontStyle16">
    <w:name w:val="Font Style16"/>
    <w:rsid w:val="00DB2702"/>
    <w:rPr>
      <w:rFonts w:ascii="Calibri" w:hAnsi="Calibri"/>
      <w:sz w:val="22"/>
    </w:rPr>
  </w:style>
  <w:style w:type="character" w:customStyle="1" w:styleId="FontStyle14">
    <w:name w:val="Font Style14"/>
    <w:rsid w:val="00DB2702"/>
    <w:rPr>
      <w:rFonts w:ascii="Times New Roman" w:hAnsi="Times New Roman"/>
      <w:sz w:val="20"/>
    </w:rPr>
  </w:style>
  <w:style w:type="character" w:customStyle="1" w:styleId="FontStyle18">
    <w:name w:val="Font Style18"/>
    <w:rsid w:val="00DB2702"/>
    <w:rPr>
      <w:rFonts w:ascii="Times New Roman" w:hAnsi="Times New Roman"/>
      <w:sz w:val="20"/>
    </w:rPr>
  </w:style>
  <w:style w:type="paragraph" w:styleId="Nzov">
    <w:name w:val="Title"/>
    <w:aliases w:val="Nadpis x"/>
    <w:basedOn w:val="Normlny"/>
    <w:link w:val="NzovChar"/>
    <w:qFormat/>
    <w:rsid w:val="00504402"/>
    <w:pPr>
      <w:jc w:val="center"/>
    </w:pPr>
    <w:rPr>
      <w:b/>
      <w:sz w:val="40"/>
      <w:szCs w:val="20"/>
      <w:lang w:eastAsia="cs-CZ"/>
    </w:rPr>
  </w:style>
  <w:style w:type="character" w:customStyle="1" w:styleId="NzovChar">
    <w:name w:val="Názov Char"/>
    <w:aliases w:val="Nadpis x Char"/>
    <w:link w:val="Nzov"/>
    <w:rsid w:val="00504402"/>
    <w:rPr>
      <w:b/>
      <w:sz w:val="40"/>
      <w:lang w:eastAsia="cs-CZ"/>
    </w:rPr>
  </w:style>
  <w:style w:type="character" w:customStyle="1" w:styleId="HlavikaChar">
    <w:name w:val="Hlavička Char"/>
    <w:link w:val="Hlavika"/>
    <w:rsid w:val="00504402"/>
    <w:rPr>
      <w:sz w:val="24"/>
      <w:szCs w:val="24"/>
    </w:rPr>
  </w:style>
  <w:style w:type="paragraph" w:styleId="Obyajntext">
    <w:name w:val="Plain Text"/>
    <w:basedOn w:val="Normlny"/>
    <w:link w:val="ObyajntextChar"/>
    <w:rsid w:val="00504402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link w:val="Obyajntext"/>
    <w:rsid w:val="00504402"/>
    <w:rPr>
      <w:rFonts w:ascii="Courier New" w:hAnsi="Courier New" w:cs="Courier New"/>
    </w:rPr>
  </w:style>
  <w:style w:type="table" w:styleId="Mriekatabuky">
    <w:name w:val="Table Grid"/>
    <w:basedOn w:val="Normlnatabuka"/>
    <w:rsid w:val="0050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4E5566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6B62-E0F9-49EC-94D8-2B0BA267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1724</Words>
  <Characters>13910</Characters>
  <Application>Microsoft Office Word</Application>
  <DocSecurity>0</DocSecurity>
  <Lines>115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</vt:lpstr>
    </vt:vector>
  </TitlesOfParts>
  <Company>SOSBS</Company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</dc:title>
  <dc:subject/>
  <dc:creator>Sekretariat</dc:creator>
  <cp:keywords/>
  <cp:lastModifiedBy>Jana Vargová</cp:lastModifiedBy>
  <cp:revision>2</cp:revision>
  <cp:lastPrinted>2023-11-03T11:03:00Z</cp:lastPrinted>
  <dcterms:created xsi:type="dcterms:W3CDTF">2023-11-03T11:06:00Z</dcterms:created>
  <dcterms:modified xsi:type="dcterms:W3CDTF">2023-11-03T11:06:00Z</dcterms:modified>
</cp:coreProperties>
</file>