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Wymagania programowe i kryteria oceniania osiągnięć uczniów klasy IV z religii, niezbędne do otrzymania oceny klasyfikacyjnej śródrocznej i rocznej,  w roku szkolnym 2023/2024</w:t>
      </w:r>
    </w:p>
    <w:p>
      <w:pPr>
        <w:pStyle w:val="10"/>
        <w:ind w:left="142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>
        <w:rPr>
          <w:sz w:val="24"/>
          <w:szCs w:val="24"/>
        </w:rPr>
        <w:t>Podstawowe: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celującą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Spełnia wymagania na ocenę bardzo dobrą.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wiedzę i umiejętności, które są efektem samodzielnej pracy, wynikają z indywidualnych zainteresowań, potrafi je zaprezentować.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Jest bardzo aktywny na lekcji.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Wykonuje zadane prace i ćwiczenia na ocenę co najmniej bardzo dobrą, przynosi niezbędne pomoce. 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Prowadzi na bieżąco zeszyt.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Osiąga sukcesy w konkursach religijnych szkolnych i pozaszkolnych, zdobywa wyróżnienia lub zajmuje wysokie miejsca.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bardzo dobrą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pełny zakres wiadomości i umiejętności wynikających z programu nauczania.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Sprawnie posługuje się nabytymi umiejętnościami, jest zawsze przygotowany i bardzo aktywny na lekcji.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i starannie prowadzi zeszyt.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Przynosi niezbędne pomoce.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Angażuje się w życie religijne szkoły: w przygotowanie jasełek, misteriów religijnych, rekolekcji.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Bierze aktywny udział w konkursach religijnych szkolnych i pozaszkolnych.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Odnosi się z szacunkiem do innych.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dobrą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Opanował większość wiadomości i umiejętności wynikających z programu nauczania i potrafi je poprawnie zaprezentować.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Prowadzi na bieżąco zeszyt, jest zawsze przygotowany do katechezy.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Przynosi niezbędne pomoce.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Wykonuje systematycznie i samodzielnie zadane prace i ćwiczenia.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Uczeń posiada wiedzę i umiejętności pozwalającą na samodzielne wykorzystanie, jest aktywny na lekcji.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dostateczną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wiedzę i umiejętności niezbędne na danym etapie nauki, pozwalające na rozumienie podstawowych zagadnień.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Potrafi wyrywkowo stosować wiedzę, proste zagadnienia przedstawia przy pomocy nauczyciela, w jego wiadomościach są braki.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Prowadzi na bieżąco zeszyt.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Wykonuje niesystematycznie zadane prace i sporadycznie zapomina przynieść niezbędne pomoce.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wykazuje większego zainteresowania przedmiotem.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dopuszczającą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minimalną wiedzę i umiejętności przewidziane w programie nauczania.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braki w wiedzy i umiejętnościach religijnych, które nie uniemożliwiają mu czynienia postępów w ciągu dalszej nauki.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Prowadzi zeszyt, w którym są braki.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Zadania wykonuje sporadycznie.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Rzadko włącza się w pracę grupy.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Proste polecenia, wymagające zastosowania podstawowych umiejętności wykonuje przy pomocy nauczyciela.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niedostateczną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spełnia kryteriów wymagań na ocenę dopuszczającą, niezbędnych do opanowania podstawowych umiejętności.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prowadzi zeszytu, nie wykonuje zadawanych prac.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Odmawia wszelkiej współpracy, ma lekceważący stosunek do przedmiotu.</w:t>
      </w:r>
    </w:p>
    <w:p>
      <w:pPr>
        <w:pStyle w:val="10"/>
        <w:ind w:left="142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sz w:val="24"/>
          <w:szCs w:val="24"/>
        </w:rPr>
        <w:t>Szczegółowe: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celującą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Opanował materiał przewidziany programem w stopniu bardzo dobrym.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Samodzielnie i twórczo rozwija własne zainteresowania przedmiotem.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Bierze udział i osiąga sukcesy w konkursach religijnych i zajmuje wysokie miejsca lub wyróżnienia.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Biegle posługuje się zdobytą wiedzą, posiada wiedzę wykraczającą poza program nauczania klasy czwartej.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Jest wzorem i przykładem dla innych uczniów.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uzupełniony zeszyt i podręcznik do nauki religii.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bardzo dobrą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modlitwy i 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na czym polega praktykowanie pierwszych piątków miesiąca.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kim był i dlaczego warto naśladować św. Szymona z Lipnicy – patrona roku.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definicję Kościoła i wskazuje, jak może przyczynić się do tworzenia wspólnoty Kościoła.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zależność roku liturgicznego od historii zbawienia.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na czym polega pełny udział we Mszy Świętej.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podstawowe informacje na temat Pisma Świętego.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podstawowe zasady korzystania z Pisma Świętego.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nazwy i skróty wybranych ksiąg Pisma Świętego i ich autorów.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Wskazuje moment, kiedy w liturgii Mszy Świętej czytany jest fragment Starego, a kiedy Nowego Testamentu.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Wskazuje na związek Biblii z życiem narodu i kulturą chrześcijańską.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Opisuje sposoby objawienia się Boga człowiekowi.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na czym polega odpowiedzialność człowieka za otaczający świat.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Charakteryzuje przymioty Boga w świetle wiary.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istotę wiary na przykładzie postaci biblijnych.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realizacja przykazań Bożych jest wyrazem wiary i posłuszeństwa Bogu.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znaczenie uczynków miłosiernych w codziennym życiu.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Opatrzność Boża czuwa nad każdym człowiekiem i podaje przykłady działania Opatrzności Bożej.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dlaczego Chrystus jest przewodnikiem w drodze do Boga Ojca i dlaczego z Jezusem łatwiej przezwyciężać trudności.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Ukazuje aktualność wydarzeń biblijnych w świetle współczesnych wyzwań życiowych.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pojęcia: Biblia, Stary Testament, Nowy Testament, Ewangelia, historia zbawienia, natchnienie biblijne, wiara, stworzyć, Opatrzność Boża, protoewangelia.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 szacunkiem odnosi się do kapłanów, rodziców, nauczycieli, wychowawców.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uzupełniony zeszyt i podręcznik do nauki religii.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dobrą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większość modlitw przewidzianych w programie nauczania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na czym polega praktykowanie pierwszych piątków miesiąca.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kim był i dlaczego warto naśladować św. Szymona z Lipnicy – patrona roku.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definicję Kościoła i wskazuje jak może przyczynić się do tworzenia Wspólnoty Kościoła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zależność roku liturgicznego od historii zbawienia.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na czym polega pełny czynny udział we Mszy Świętej.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podstawowe informacje na temat Pisma Świętego.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Zna podstawowe zasady korzystania z Pisma Świętego. 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nazwy i skróty wybranych ksiąg Pisma Świętego i ich autorów.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Wskazuje moment, kiedy w liturgii Mszy Świętej czytany jest fragment Starego, a kiedy Nowego Testamentu.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Wskazuje na związek Biblii z życiem narodu i kulturą chrześcijańską.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na czym polega odpowiedzialność człowieka za otaczający świat.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realizacja przykazań Bożych jest wyrazem wiary i posłuszeństwa Bogu.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Opatrzność Boża czuwa nad każdym człowiekiem.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przykłady działania Opatrzności Bożej.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dlaczego Chrystus jest przewodnikiem w drodze do Boga Ojca i dlaczego z Jezusem łatwiej przezwyciężać trudności.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Ukazuje aktualność wydarzeń biblijnych w świetle współczesnych wyzwań życiowych.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pojęcia: Biblia, Stary Testament, Nowy Testament, Ewangelia, historia zbawienia, natchnienie biblijne, wiara.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 szacunkiem odnosi się do kapłanów, rodziców, nauczycieli, wychowawców.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uzupełniony zeszyt i podręcznik do nauki religii.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dostateczną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niektóre modlitwy przewidziane w programie nauczania.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na czym polega praktykowanie pierwszych piątków miesiąca.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kim był i dlaczego warto naśladować św. Szymona z Lipnicy – patrona roku.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definicje Kościoła.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na czym polega pełny czynny udział we Mszy Świętej.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podstawowe informacje na temat Pisma Świętego.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Wskazuje moment, kiedy w liturgii Mszy Świętej czytane jest Pismo Święte jest fragment Starego, a kiedy Nowego Testamentu.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Wskazuje na związek Biblii z życiem narodu i kulturą chrześcijańską.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na czym polega odpowiedzialność człowieka za otaczający świat.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Opatrzność Boża czuwa nad każdym człowiekiem i podaje przykłady działania Opatrzności Bożej.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dlaczego Chrystus jest przewodnikiem w drodze do Boga Ojca i dlaczego z Jezusem łatwiej przezwyciężać trudności.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pojęcia: Biblia, Stary Testament, Nowy Testament, Ewangelia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 szacunkiem odnosi się do kapłanów, rodziców, nauczycieli, wychowawców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podręcznik do nauki religii i zeszyt, w którym prowadzi niesystematyczne notatki.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dopuszczającą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wybrane modlitwy przewidziane w programie nauczania.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kim był i dlaczego warto naśladować św. Szymona z Lipnicy – patrona roku.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definicję Kościoła.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przez chrzest należy do wspólnoty Kościoła.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na czym polega pełny czynny udział we Mszy Świętej.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Podaje podstawowe informacje na temat Pisma Świętego, zna podstawowe zasady korzystania z Pisma Świętego. 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Wskazuje na związek Biblii z życiem narodu i kulturą chrześcijańską.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na czym polega odpowiedzialność człowieka za otaczający świat.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Opatrzność Boża czuwa nad każdym człowiekiem.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Podaje przykłady działania Opatrzności Bożej.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Chrystus jest przewodnikiem w drodze do Boga Ojca.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 pojęcia: Biblia, Stary Testament, Nowy Testament.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Okazuje szacunek osobom dorosłym.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podręcznik do nauki religii i zeszyt, w którym prowadzi niesystematyczne notatki.</w:t>
      </w:r>
    </w:p>
    <w:p>
      <w:pPr>
        <w:pStyle w:val="11"/>
        <w:keepNext/>
        <w:spacing w:before="6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Na ocenę niedostateczną uczeń:</w:t>
      </w:r>
    </w:p>
    <w:p>
      <w:pPr>
        <w:pStyle w:val="11"/>
        <w:ind w:left="142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spełnia wymagań na ocenę dopuszczającą.</w:t>
      </w:r>
    </w:p>
    <w:p>
      <w:pPr>
        <w:ind w:left="142"/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</w:p>
    <w:p>
      <w:pPr>
        <w:ind w:left="142"/>
        <w:rPr>
          <w:rFonts w:cs="Times New Roman"/>
          <w:szCs w:val="24"/>
        </w:rPr>
      </w:pPr>
    </w:p>
    <w:p>
      <w:pPr>
        <w:ind w:left="142"/>
        <w:rPr>
          <w:rFonts w:cs="Times New Roman"/>
          <w:szCs w:val="24"/>
        </w:rPr>
      </w:pPr>
    </w:p>
    <w:sectPr>
      <w:foot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93597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08"/>
    <w:rsid w:val="000636CD"/>
    <w:rsid w:val="004C5DFB"/>
    <w:rsid w:val="00522F92"/>
    <w:rsid w:val="00550413"/>
    <w:rsid w:val="00613557"/>
    <w:rsid w:val="00700AD7"/>
    <w:rsid w:val="00777AFD"/>
    <w:rsid w:val="00784A0C"/>
    <w:rsid w:val="00875A08"/>
    <w:rsid w:val="00903018"/>
    <w:rsid w:val="00966DBF"/>
    <w:rsid w:val="00A16E01"/>
    <w:rsid w:val="00DA364A"/>
    <w:rsid w:val="00EA3A2F"/>
    <w:rsid w:val="00FF7A35"/>
    <w:rsid w:val="0AB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pl-PL" w:eastAsia="en-US" w:bidi="ar-SA"/>
    </w:rPr>
  </w:style>
  <w:style w:type="paragraph" w:styleId="2">
    <w:name w:val="heading 3"/>
    <w:basedOn w:val="1"/>
    <w:next w:val="1"/>
    <w:link w:val="9"/>
    <w:qFormat/>
    <w:uiPriority w:val="99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hAnsi="Cambria" w:eastAsia="Times New Roman" w:cs="Cambria"/>
      <w:b/>
      <w:bCs/>
      <w:sz w:val="22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3 Znak"/>
    <w:basedOn w:val="3"/>
    <w:link w:val="2"/>
    <w:qFormat/>
    <w:uiPriority w:val="99"/>
    <w:rPr>
      <w:rFonts w:ascii="Cambria" w:hAnsi="Cambria" w:eastAsia="Times New Roman" w:cs="Cambria"/>
      <w:b/>
      <w:bCs/>
      <w:sz w:val="22"/>
      <w:lang w:eastAsia="pl-PL"/>
    </w:rPr>
  </w:style>
  <w:style w:type="paragraph" w:customStyle="1" w:styleId="10">
    <w:name w:val="_punkt_półpałza_2"/>
    <w:basedOn w:val="1"/>
    <w:qFormat/>
    <w:uiPriority w:val="99"/>
    <w:pPr>
      <w:autoSpaceDE w:val="0"/>
      <w:autoSpaceDN w:val="0"/>
      <w:adjustRightInd w:val="0"/>
      <w:spacing w:after="0" w:line="240" w:lineRule="auto"/>
      <w:ind w:left="850" w:hanging="284"/>
      <w:jc w:val="both"/>
      <w:textAlignment w:val="center"/>
    </w:pPr>
    <w:rPr>
      <w:rFonts w:eastAsia="Times New Roman" w:cs="Times New Roman"/>
      <w:sz w:val="22"/>
      <w:lang w:eastAsia="pl-PL"/>
    </w:rPr>
  </w:style>
  <w:style w:type="paragraph" w:customStyle="1" w:styleId="11">
    <w:name w:val="_punkt_półpałza_3"/>
    <w:basedOn w:val="10"/>
    <w:qFormat/>
    <w:uiPriority w:val="99"/>
    <w:pPr>
      <w:ind w:left="1134"/>
    </w:pPr>
  </w:style>
  <w:style w:type="character" w:customStyle="1" w:styleId="12">
    <w:name w:val="Tekst dymka Znak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Nagłówek Znak"/>
    <w:basedOn w:val="3"/>
    <w:link w:val="7"/>
    <w:qFormat/>
    <w:uiPriority w:val="99"/>
  </w:style>
  <w:style w:type="character" w:customStyle="1" w:styleId="15">
    <w:name w:val="Stopka Znak"/>
    <w:basedOn w:val="3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7A3A-6772-485E-AA04-2E7545BAE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1277</Words>
  <Characters>7663</Characters>
  <Lines>63</Lines>
  <Paragraphs>17</Paragraphs>
  <TotalTime>77</TotalTime>
  <ScaleCrop>false</ScaleCrop>
  <LinksUpToDate>false</LinksUpToDate>
  <CharactersWithSpaces>8923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2018-08-30T06:47:00Z</dcterms:created>
  <dc:creator>Wojtek Gazdowicz</dc:creator>
  <cp:lastModifiedBy>Ewa</cp:lastModifiedBy>
  <cp:lastPrinted>2019-09-10T11:44:00Z</cp:lastPrinted>
  <dcterms:modified xsi:type="dcterms:W3CDTF">2023-09-23T19:01:29Z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8511A1633DF742B38A4F1B05087D5589_13</vt:lpwstr>
  </property>
</Properties>
</file>