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2" w:space="6" w:color="000000"/>
        </w:pBdr>
        <w:spacing w:lineRule="atLeast" w:line="420" w:before="57" w:after="170"/>
        <w:textAlignment w:val="center"/>
        <w:rPr>
          <w:rFonts w:ascii="Arial" w:hAnsi="Arial" w:cs="Arial"/>
          <w:b/>
          <w:b/>
          <w:bCs/>
          <w:caps/>
          <w:color w:val="024DA1"/>
          <w:sz w:val="36"/>
          <w:szCs w:val="36"/>
        </w:rPr>
      </w:pPr>
      <w:r>
        <w:rPr>
          <w:rFonts w:cs="Arial" w:ascii="Arial" w:hAnsi="Arial"/>
          <w:b/>
          <w:bCs/>
          <w:caps/>
          <w:color w:val="024DA1"/>
          <w:sz w:val="36"/>
          <w:szCs w:val="36"/>
        </w:rPr>
        <w:t>WYMAGANIA EDUKACYJNE NA POSZCZEGÓLNE OCENY KLASA 7</w:t>
      </w:r>
    </w:p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tLeast" w:line="240" w:before="0" w:after="0"/>
        <w:textAlignment w:val="center"/>
        <w:rPr>
          <w:rFonts w:ascii="Times New Roman" w:hAnsi="Times New Roman"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opracowany na podstawie podręcznika </w:t>
      </w:r>
      <w:r>
        <w:rPr>
          <w:rFonts w:cs="Arial" w:ascii="Arial" w:hAnsi="Arial"/>
          <w:b/>
          <w:bCs/>
          <w:i/>
          <w:iCs/>
          <w:color w:val="000000"/>
          <w:sz w:val="20"/>
          <w:szCs w:val="20"/>
          <w:lang w:val="ru-RU"/>
        </w:rPr>
        <w:t>Эхо</w:t>
      </w:r>
      <w:r>
        <w:rPr>
          <w:rFonts w:cs="Arial" w:ascii="Arial" w:hAnsi="Arial"/>
          <w:b/>
          <w:bCs/>
          <w:i/>
          <w:iCs/>
          <w:color w:val="000000"/>
          <w:sz w:val="20"/>
          <w:szCs w:val="20"/>
        </w:rPr>
        <w:t xml:space="preserve"> 7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autorstwa Beaty Gawęckiej-Ajchel oraz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Programu nauczania języka rosyjskiego w szkole podstawowej (od początku w klasie VII) . </w:t>
      </w:r>
    </w:p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tLeast" w:line="240" w:before="0" w:after="0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tbl>
      <w:tblPr>
        <w:tblW w:w="14741" w:type="dxa"/>
        <w:jc w:val="left"/>
        <w:tblInd w:w="221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1701"/>
        <w:gridCol w:w="2607"/>
        <w:gridCol w:w="2608"/>
        <w:gridCol w:w="2609"/>
        <w:gridCol w:w="2608"/>
        <w:gridCol w:w="2607"/>
      </w:tblGrid>
      <w:tr>
        <w:trPr>
          <w:tblHeader w:val="true"/>
          <w:trHeight w:val="62" w:hRule="atLeast"/>
        </w:trPr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widowControl w:val="false"/>
              <w:spacing w:lineRule="atLeast" w:line="220" w:before="0" w:after="0"/>
              <w:jc w:val="center"/>
              <w:textAlignment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Nazwa działu</w:t>
            </w:r>
          </w:p>
        </w:tc>
        <w:tc>
          <w:tcPr>
            <w:tcW w:w="2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widowControl w:val="false"/>
              <w:spacing w:lineRule="atLeast" w:line="220" w:before="0" w:after="0"/>
              <w:jc w:val="center"/>
              <w:textAlignment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dopuszczający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widowControl w:val="false"/>
              <w:spacing w:lineRule="atLeast" w:line="220" w:before="0" w:after="0"/>
              <w:jc w:val="center"/>
              <w:textAlignment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dostateczny</w:t>
            </w:r>
          </w:p>
        </w:tc>
        <w:tc>
          <w:tcPr>
            <w:tcW w:w="2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widowControl w:val="false"/>
              <w:spacing w:lineRule="atLeast" w:line="220" w:before="0" w:after="0"/>
              <w:jc w:val="center"/>
              <w:textAlignment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dobry</w:t>
            </w:r>
          </w:p>
        </w:tc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widowControl w:val="false"/>
              <w:spacing w:lineRule="atLeast" w:line="220" w:before="0" w:after="0"/>
              <w:jc w:val="center"/>
              <w:textAlignment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bardzo dobry</w:t>
            </w:r>
          </w:p>
        </w:tc>
        <w:tc>
          <w:tcPr>
            <w:tcW w:w="2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widowControl w:val="false"/>
              <w:spacing w:lineRule="atLeast" w:line="220" w:before="0" w:after="0"/>
              <w:jc w:val="center"/>
              <w:textAlignment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celujący</w:t>
            </w:r>
          </w:p>
        </w:tc>
      </w:tr>
      <w:tr>
        <w:trPr>
          <w:trHeight w:val="6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20" w:before="0" w:after="0"/>
              <w:textAlignment w:val="center"/>
              <w:rPr>
                <w:rFonts w:ascii="Arial" w:hAnsi="Arial" w:cs="Arial"/>
                <w:b/>
                <w:b/>
                <w:bCs/>
                <w:color w:val="024DA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24DA1"/>
                <w:sz w:val="18"/>
                <w:szCs w:val="18"/>
              </w:rPr>
              <w:t>1. Rosja znana i nieznana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podać po polsku kilka podstawowych informacji o Rosji (język, stolica, położenie)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po polsku kilka krajów graniczących z Rosją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wymienić nazwiska kilku znanych Rosjan (po polsku)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określić po polsku położenie Rosji i wskazać kraj na mapie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po polsku państwa sąsiadujące z Rosją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nazwać po polsku </w:t>
              <w:br/>
              <w:t xml:space="preserve">najbardziej znane </w:t>
              <w:br/>
              <w:t>symbole Rosji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po polsku kilka rosyjskich miast oraz największą rzekę i jezioro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sformułować po polsku krótką wypowiedź </w:t>
              <w:br/>
              <w:t>na temat Rosji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zadawać po polsku pytania dotyczące Rosji i udzielać na nie odpowiedzi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po polsku państwa sąsiadujące z Rosją i wskazać je na mapie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nazwać po polsku największe rosyjskie miasta, rzeki i jeziora oraz wskazać </w:t>
              <w:br/>
              <w:t>je na mapie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czytanym po polsku tekście szczegółowe informacje na temat Rosji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po polsku dłuższą wypowiedź na temat Rosji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zainicjować i prowadzić po polsku rozmowę na temat Rosji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swobodnie wypowiedzieć się po polsku na temat przeczytanego tekstu dotyczącego Rosji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sformułować po polsku dłuższą wypowiedź na temat Rosji, zawierającą informacje wykraczające poza program i charakteryzujące się </w:t>
              <w:br/>
              <w:t>różnorodnością struktur</w:t>
            </w:r>
          </w:p>
        </w:tc>
      </w:tr>
      <w:tr>
        <w:trPr>
          <w:trHeight w:val="6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20" w:before="0" w:after="0"/>
              <w:textAlignment w:val="center"/>
              <w:rPr>
                <w:rFonts w:ascii="Arial" w:hAnsi="Arial" w:cs="Arial"/>
                <w:b/>
                <w:b/>
                <w:bCs/>
                <w:color w:val="024DA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24DA1"/>
                <w:sz w:val="18"/>
                <w:szCs w:val="18"/>
              </w:rPr>
              <w:t>2. Шаг за шагом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powiedzieć z pamięci rosyjski alfabet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poprawnie kaligrafować litery alfabetu rosyjskiego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kojarzyć dźwięki z ich obrazami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wybrane osoby i przedmioty ze środowiska rodzinnego i szkolnego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wybrane kraje europejskie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zrozumieć krótkie informacje dotyczące miejsca zamieszkania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krótką wypowiedź na temat wybranej osoby ze środowiska rodzinnego lub szkolnego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przedstawić osobę i wskazać rzecz ze środowiska rodzinnego i szkolnego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określić miejsce zamieszkania (kraj, miasto, wieś) wybranych osób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słuchanym tekście (z poznaną wcześniej leksyką) podstawowe informacje dotyczące miejsca zamieszkania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krótką wypowiedź na temat wybranych osób (imię, miejsce zamieszkania, członkowie rodziny, posiadane przedmioty), polegającą na wprowadzeniu</w:t>
              <w:br/>
              <w:t xml:space="preserve"> do czytanego tekstu </w:t>
              <w:br/>
              <w:t>realiów własnych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stosować konstrukcję </w:t>
              <w:br/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у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меня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есть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zadawać pytania o osoby i przedmioty ze środowiska rodzinnego i szkolnego i udzielać na nie odpowiedzi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zadawać pytania o miejsce zamieszkania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wybranych osób i udzielać na nie odpowiedzi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wyodrębnić w czytanym tekście (z poznaną wcześniej leksyką) </w:t>
              <w:br/>
              <w:t xml:space="preserve">szczegółowe informacje </w:t>
              <w:br/>
              <w:t>na temat wybranych osób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na temat miejsca zamieszkania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określić kontekst sytuacyjny na podstawie wysłuchanych tekstów sformułować wypowiedź na temat wybranych osób (imię, miejsce zamieszkania, członkowie rodziny, posiadane przedmioty); popełnia przy tym niewielkie uchybienia leksykalno-gramatyczne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tworzyć i stosować formy osobowe czasowników należących do I koniugacji: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играть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знать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жить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przeczytać teksty ogłoszeń i wyodrębnić w nich podstawowe informacje oraz określić, kto może być nimi zainteresowany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dłuższą wypowiedź na temat wybranych osób (imię, miejsce zamieszkania, członkowie rodziny, posiadane przedmioty); popełnia przy tym niewielkie uchybienia gramatyczne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przetwarzać treści przedstawione </w:t>
              <w:br/>
              <w:t>w materiale ikonograficznym, i wyrażać je w języku rosyjskim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zainicjować i prowadzić rozmowę na temat wybranych osób i przedmiotów ze środowiska rodzinnego i szkolnego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szczegółowo przekazać informacje zamieszczone w ogłoszeniach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swobodnie wypowiedzieć się na temat przeczytanego / wysłuchanego tekstu dotyczącego osób ze środowiska rodzinnego i szkolnego, z uwzględnieniem poprawności użycia struktur gramatyczno-leksykalnych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dłuższą wypowiedź na temat wybranych osób, poprawną pod względem leksykalno-gramatycznym, wyróżniającą się płynnością, bogactwem leksykalnym i różnorodnością struktur wykraczających poza program</w:t>
            </w:r>
          </w:p>
        </w:tc>
      </w:tr>
      <w:tr>
        <w:trPr>
          <w:trHeight w:val="6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20" w:before="0" w:after="0"/>
              <w:textAlignment w:val="center"/>
              <w:rPr>
                <w:rFonts w:ascii="Arial" w:hAnsi="Arial" w:cs="Arial"/>
                <w:b/>
                <w:b/>
                <w:bCs/>
                <w:color w:val="024DA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24DA1"/>
                <w:sz w:val="18"/>
                <w:szCs w:val="18"/>
              </w:rPr>
              <w:t>3. ФИО (фамилия, имя, отчество)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przywitać się i pożegnać stosownie do okoliczności i pory dnia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obywateli wybranych krajów i języki, jakimi się posługują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nazywać wybrane osoby, stosując krótkie warianty imion i imiona odojcowskie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zrozumieć krótkie informacje dotyczące wybranych osób (imię, imię odojcowskie, wiek, miejsce zamieszkania)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krótką wypowiedź na temat wybranych osób (imię, imię odojcowskie, wiek, miejsce zamieszkania)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stosować liczebniki główne (1–30) w mianowniku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słuchanym tekście (z poznaną wcześniej leksyką) podstawowe informacje dotyczące wybranych osób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krótką wypowiedź na temat wybranej osoby na podstawie wzorcowej wypowiedzi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określić główną myśl wysłuchanego tekstu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słuchanym tekście (z poznaną wcześniej leksyką) podstawowe informacje dotyczące wybranych osób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wypowiedź na temat wybranej osoby na podstawie planu w formie pytań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udzielać podstawowych informacji na temat </w:t>
              <w:br/>
              <w:t>wybranych osób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przeprowadzić rozmowę z kolegą na temat pobytu w różnych krajach na podstawie opracowanego wcześniej wzorcowego dialogu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stosować odpowiednie zwroty grzecznościowe związane z zawieraniem znajomości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stosować konstrukcję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жить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в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określić kontekst sytuacyjny na podstawie wysłuchanych dialogów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zadawać pytania o imię, imię odojcowskie, wiek, miejsce zamieszkania i udzielać na nie odpowiedzi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czytanym tekście (z poznaną wcześniej leksyką) szczegółowe informacje dotyczące wybranej osoby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wieku poszczególnych osób sformułować wypowiedź na temat wybranych osób; popełnia przy tym niewielkie uchybienia leksykalno-gramatyczne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wyodrębnić w słuchanym tekście (z poznaną wcześniej leksyką) szczegółowe informacje dotyczące </w:t>
              <w:br/>
              <w:t xml:space="preserve">języków, jakie znają </w:t>
              <w:br/>
              <w:t>poszczególne osoby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tworzyć i stosować formy rzeczowników rodzaju </w:t>
              <w:br/>
              <w:t xml:space="preserve">żeńskiego: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мама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парта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песня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wyodrębnić </w:t>
              <w:br/>
              <w:t>w słuchanym tekście informacje szczegółowe dotyczące wybranych osób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czytanym tekście informacje szczegółowe dotyczące wybranych osób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dłuższą wypowiedź na temat wybranych osób, popełnia przy tym niewielkie uchybienia leksykalno-gramatyczne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przetwarzać treści przedstawione w materiale ikonograficznym, dotyczącym wybranych osób i wyrażać je w języku rosyjskim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przeczytać ogłoszenie na stronie internetowej i wyodrębnić w nim podstawowe informacje, dotyczące osoby chcącej zawrzeć znajomość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dłuższą wypowiedź na temat własnej osoby; popełnia przy tym niewielkie uchybienia gramatyczne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zainicjować i prowadzić rozmowę na temat </w:t>
              <w:br/>
              <w:t>wybranych osób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swobodnie wypowiedzieć się na temat wysłuchanego tekstu dotyczącego wybranych osób, z uwzględnieniem poprawności użycia struktur gramatyczno-leksykalnych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zainicjować i prowadzić rozmowę na temat pobytu w różnych krajach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szczegółowo przekazać informacje zamieszczone w ogłoszeniu ze strony internetowej poświęconej zawieraniu znajomości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swobodnie wypowiedzieć się na temat przeczytanego tekstu dotyczącego wybranych osób, z uwzględnieniem poprawności użycia struktur gramatyczno-leksykalnych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dłuższą wypowiedź na temat wybranych osób, poprawną pod względem leksykalno-</w:t>
              <w:br/>
              <w:t>gramatycznym, wyróżniającą się płynnością, bogactwem leksykalnym i różnorodnością struktur wykraczających poza program</w:t>
            </w:r>
          </w:p>
        </w:tc>
      </w:tr>
      <w:tr>
        <w:trPr>
          <w:trHeight w:val="6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20" w:before="0" w:after="0"/>
              <w:textAlignment w:val="center"/>
              <w:rPr>
                <w:rFonts w:ascii="Arial" w:hAnsi="Arial" w:cs="Arial"/>
                <w:b/>
                <w:b/>
                <w:bCs/>
                <w:color w:val="024DA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24DA1"/>
                <w:sz w:val="18"/>
                <w:szCs w:val="18"/>
              </w:rPr>
              <w:t>4. Будьте знакомы!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zawrzeć znajomość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zapisać adres zgodnie z rosyjskimi zasadami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podstawowe kolory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kilka popularnych świąt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podać numer telefonu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zrozumieć krótkie informacje dotyczące zawierania znajomości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stosować liczebniki główne (40–1000) w mianowniku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określić kolory wybranych przedmiotów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słuchanym tekście (z poznaną wcześniej leksyką) podstawowe informacje dotyczące zawierania znajomości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krótką wypowiedź na temat informacji dotyczących zawierania znajomości zamieszczonych na stronie internetowej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krótką wypowiedź – życzenia, wprowadzając do wzorcowego tekstu własne realia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stosować odpowiednie zwroty grzecznościowe związane z zawieraniem znajomości adekwatnie do sytuacji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słuchanym tekście (z poznaną wcześniej leksyką) numery telefonów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wyodrębnić w czytanym tekście (z poznaną wcześniej leksyką) podstawowe informacje dotyczące </w:t>
              <w:br/>
              <w:t>zawierania znajomości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wyodrębnić w słuchanym / czytanym tekście (z poznaną wcześniej leksyką) podstawowe informacje dotyczące miejsca zamieszkania określić główną myśl </w:t>
              <w:br/>
              <w:t>przeczytanego tekstu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tworzyć formy czasu </w:t>
              <w:br/>
              <w:t>przeszłego czasowników i stosować je w wypowiedziach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zadawać pytania o imię, pochodzenie, numer telefonu i udzielać na nie odpowiedzi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określić kontekst sytuacyjny na podstawie wysłuchanego tekstu dotyczącego zawierania znajomości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rozpoznać związki między poszczególnymi częściami tekstu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na temat możliwości nawiązania kontaktu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wypowiedź na temat poznanych krajów europejskich; popełnia przy tym niewielkie uchybienia leksykalno-gramatyczne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czytanym tekście (z poznaną wcześniej leksyką) szczegółowe informacje dotyczące</w:t>
              <w:br/>
              <w:t xml:space="preserve"> wycieczki do Krakowa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tworzyć i stosować formy rzeczowników rodzaju męskiego zakończonych </w:t>
              <w:br/>
              <w:t xml:space="preserve">na spółgłoskę, np.: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номер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праздник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друг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słuchanym / czytanym tekście szczegółowe informacje na temat zawierania znajomości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przeczytać tekst o zawieraniu znajomości online i wyodrębnić w nim szczegółowe informacje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dłuższą wypowiedź na temat zawierania znajomości online, popełnia przy tym niewielkie uchybienia gramatyczne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dłuższą wypowiedź na temat wycieczki do Krakowa; popełnia przy tym niewielkie uchybienia gramatyczne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przeczytać samodzielnie ze zrozumieniem krótki oryginalny tekst i określić intencje jego autora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przetwarzać treści przedstawione w materiale ikonograficznym dotyczącym wybranych świąt i wyrażać je w języku rosyjskim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zainicjować i prowadzić rozmowę dotyczącą zawierania znajomości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swobodnie wypowiedzieć się na temat przeczytanego tekstu dotyczącego modnych kolorów, z uwzględnieniem poprawności użycia struktur gramatyczno-leksykalnych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sformułować dłuższą wypowiedź na temat </w:t>
              <w:br/>
              <w:t>zawierania znajomości przez internet, poprawną pod względem leksykalno-gramatycznym, wyróżniającą się płynnością, bogactwem leksykalnym i różno-rodnością struktur wykraczających poza program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szczegółowo przekazać informacje zamieszczone w ogłoszeniach szkół i klubów świadczących usługi dla młodzieży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przetwarzać treści przedstawione w materiale ikonograficznym, dotyczącym wybranych świąt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zainicjować i prowadzić rozmowę dotyczącą składania życzeń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sformułować dłuższą </w:t>
              <w:br/>
              <w:t>wypowiedź – opinię o przedmiocie lub osobie, poprawną pod względem leksykalno-gramatycznym, wyróżniającą się płynnością, bogactwem leksykalnym i różnorodnością struktur wykraczających poza program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wyrazić opinię o przedmio-cie lub osobie, posługując się poznanymi przymiotnikami</w:t>
            </w:r>
          </w:p>
        </w:tc>
      </w:tr>
      <w:tr>
        <w:trPr>
          <w:trHeight w:val="6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20" w:before="0" w:after="0"/>
              <w:textAlignment w:val="center"/>
              <w:rPr>
                <w:rFonts w:ascii="Arial" w:hAnsi="Arial" w:cs="Arial"/>
                <w:b/>
                <w:b/>
                <w:bCs/>
                <w:color w:val="024DA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24DA1"/>
                <w:sz w:val="18"/>
                <w:szCs w:val="18"/>
              </w:rPr>
              <w:t>5. Целыми днями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nazwać podstawowe </w:t>
              <w:br/>
              <w:t>codzienne czynności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dni tygodnia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pory dnia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wymienić i zapisać nazwy przedmiotów szkolnych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pomieszczenia szkolne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zrozumieć krótkie informacje dotyczące podstawowych codziennych czynności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krótką wypowiedź na temat codziennych czynności polegającą na udzieleniu odpowiedzi na pytania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określić, gdzie i jak się ktoś uczy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określić czas wykonywania codziennych czynności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wyodrębnić w słuchanym tekście (z poznaną wcześniej leksyką) podstawowe informacje dotyczące </w:t>
              <w:br/>
              <w:t>codziennych czynności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określić główną myśl przeczytanego tekstu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sformułować krótką wypowiedź na temat szkoły </w:t>
              <w:br/>
              <w:t>(rodzaj szkoły, pomieszczenia, uczniowie, nauczyciele, podstawowe elementy wyposażenia), polegającą na wprowadzeniu do czytanego tekstu realiów własnych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stosować przyimek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после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z właściwą formą rzeczownika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tworzyć i stosować formy czasownika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любить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z bezokolicznikiem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określić kontekst sytuacyjny na podstawie prostej wypowiedzi dotyczącej </w:t>
              <w:br/>
              <w:t>nauki w gimnazjum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zadawać pytania o codzienne czynności i czas ich wykonywania i udzielać na nie odpowiedzi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zadawać pytania dotyczące planu lekcji i udzielać </w:t>
              <w:br/>
              <w:t>na nie odpowiedzi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wypowiedź na temat własnych preferencji dotyczących przedmiotów szkolnych; popełnia przy tym niewielkie uchybienia leksykalno-grama-tyczne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wyodrębnić w czytanym tekście (z poznaną wcześniej leksyką) szczegółowe informacje na temat nauki </w:t>
              <w:br/>
              <w:t>w gimnazjum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określić kontekst sytuacyjny na podstawie prostej rozmowy kolegów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na temat komunikowania się szkoły z rodzicami uczniów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sformułować wypowiedź na temat swojej szkoły; </w:t>
              <w:br/>
              <w:t>popełnia przy tym niewielkie uchybienia leksykalno-</w:t>
              <w:br/>
              <w:t>-gramatyczne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tworzyć i stosować formy gramatyczne czasowników II koniugacji: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любить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смотреть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бродить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oraz czasowników zwrotnych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учиться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мыться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кататься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заниматься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wyodrębnić w czytanym autentycznym tekście literackim (tekst piosenki) szczegółowe informacje </w:t>
              <w:br/>
              <w:t>na temat uczenia się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czytanym tekście szczegółowe informacje na temat wspomnień szkolnych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sformułować dłuższą </w:t>
              <w:br/>
              <w:t xml:space="preserve">wypowiedź na temat </w:t>
              <w:br/>
              <w:t>codziennych czynności i czasu ich wykonywania, popełnia przy tym niewielkie uchybienia gramatyczne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sformułować dłuższą </w:t>
              <w:br/>
              <w:t xml:space="preserve">wypowiedź na temat nauki w szkole, popełnia przy tym niewielkie uchybienia </w:t>
              <w:br/>
              <w:t>gramatyczne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przetwarzać treści przedstawione w materiale ikonograficznym, dotyczącym codziennych czynności i wyrażać je w języku </w:t>
              <w:br/>
              <w:t>rosyjskim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zainicjować i prowadzić rozmowę na temat </w:t>
              <w:br/>
              <w:t>codziennych czynności i czasu ich wykonywania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swobodnie wypowiedzieć się na temat przeczytanego / wysłuchanego tekstu </w:t>
              <w:br/>
              <w:t xml:space="preserve">dotyczącego nauki w gimnazjum, z uwzględnieniem poprawności użycia struktur </w:t>
              <w:br/>
              <w:t>gramatyczno-leksykalnych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zainicjować i prowadzić rozmowę na temat swojej szkoły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dłuższą wypowiedź – opinię na temat komunikowania się szkoły z rodzicami za pomocą dziennika SMS, poprawną pod względem leksykalno-gramatycznym, wyróżniającą się płynnością, bogactwem leksykalnym i różnorodnością struktur wykraczających poza program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stosować przysłowia rosyjskie, dotyczące nauki w odpowiednim kontekście sytuacyjnym</w:t>
            </w:r>
          </w:p>
        </w:tc>
      </w:tr>
      <w:tr>
        <w:trPr>
          <w:trHeight w:val="6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20" w:before="0" w:after="0"/>
              <w:textAlignment w:val="center"/>
              <w:rPr>
                <w:rFonts w:ascii="Arial" w:hAnsi="Arial" w:cs="Arial"/>
                <w:b/>
                <w:b/>
                <w:bCs/>
                <w:color w:val="024DA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24DA1"/>
                <w:sz w:val="18"/>
                <w:szCs w:val="18"/>
              </w:rPr>
              <w:t xml:space="preserve">6. Время </w:t>
              <w:br/>
              <w:t>от времени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miesiące i pory roku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kilka popularnych świąt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zrozumieć krótkie informacje dotyczące przebiegu lekcji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popularne zajęcia w czasie wolnym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popularne zainteresowania młodzieży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tworzyć i stosować w formy osobowe czasowników zwrotnych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заниматься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интересоваться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słuchanym tekście (z poznaną wcześniej leksyką) podstawowe informacje dotyczące dat urodzin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wyodrębnić w słuchanym tekście (z poznaną wcześniej leksyką) podstawowe informacje dotyczące planów </w:t>
              <w:br/>
              <w:t>na weekend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sformułować krótką </w:t>
              <w:br/>
              <w:t xml:space="preserve">wypowiedź na temat </w:t>
              <w:br/>
              <w:t>ulubionych świąt z uwzględnieniem dat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prowadzić rozmowę na temat planów na dni wolne od nauki, na podstawie opracowanego wcześniej wzorcowego dialogu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określić datę (dzień i miesiąc) popularnych świąt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krótką wypowiedź na temat zainteresowań, polegającą na wprowadzeniu do czytanego tekstu realiów własnych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krótką wypowiedź na temat planu lekcji polegającą na udzieleniu odpowiedzi na pytania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określić główną myśl przeczytanego tekstu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czytanym tekście (z poznaną wcześniej leksyką) podstawowe informacje dotyczące zajęć dodatkowych uczniów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tworzyć i stosować formy czasowników w czasie przyszłym złożonym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zadawać pytania dotyczące zainteresowań kolegów i udzielać na nie odpowiedzi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określić kontekst sytuacyjny na podstawie przeczytanego tekstu – wiadomości elektronicznej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dotyczące dat urodzin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dotyczące planów na weekend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wypowiedź na temat zainteresowań i planów weekendowych; popełnia przy tym niewielkie uchybienia leksykalno-gramatyczne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zadawać pytania o czas trwania powtarzających się czynności i udzielać na nie odpowiedzi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słuchanym tekście (z poznaną wcześniej leksyką) szczegółowe informacje dotyczące dodatkowych zajęć uczniów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czytanym tekście (z poznaną wcześniej leksyką) szczegółowe informacje dotyczące zainteresowań młodzieży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rozpoznać związki pomiędzy poszczególnymi częściami tekstu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tworzyć i stosować wyrażenia z zaimkiem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каждый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i przyimkiem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п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dla określenia czynności powtarzającej się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słuchanym / czytanym tekście szczegółowe informacje na temat zainteresowań i planów weekendowych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przeczytać tekst na temat zajęć dodatkowych uczniów i wyodrębnić w nim informacje szczegółowe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dłuższą wypowiedź na temat zainteresowań i planów weekendowych, popełnia przy tym niewielkie uchybienia gramatyczne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dłuższą wypowiedź na temat powtarzających się codziennych czynności i czasu ich wykonywania; popełnia przy tym niewielkie uchybienia gramatyczne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przetwarzać treści przedstawione w materiale ikonograficznym, dotyczącym zainteresowań i planów na weekend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zainicjować i prowadzić rozmowę na temat planów na weekend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dłuższą wypowiedź na temat zainteresowań młodych ludzi, wyróżniającą się płynnością, bogactwem leksykalnym i różnorodnością struktur wykraczających poza program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swobodnie wypowiedzieć się na temat przeczytanego / wysłuchanego tekstu dotyczącego zajęć dodatkowych uczniów, z uwzględnieniem poprawności użycia struktur gramatyczno-leksykalnych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dłuższą wypowiedź na temat powtarzających się czynności dnia codziennego, poprawną pod względem leksykalno-gramatycznym, wyróżniającą się płynnością, bogactwem leksykalnym i różnorodnością struktur wykraczających poza program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przeczytać i odgadnąć zagadki</w:t>
            </w:r>
          </w:p>
        </w:tc>
      </w:tr>
      <w:tr>
        <w:trPr>
          <w:trHeight w:val="6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tLeast" w:line="220" w:before="0" w:after="0"/>
              <w:textAlignment w:val="center"/>
              <w:rPr>
                <w:rFonts w:ascii="Arial" w:hAnsi="Arial" w:cs="Arial"/>
                <w:b/>
                <w:b/>
                <w:bCs/>
                <w:color w:val="024DA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24DA1"/>
                <w:sz w:val="18"/>
                <w:szCs w:val="18"/>
              </w:rPr>
              <w:t>7. Домашний очаг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członków rodziny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wybrane zawody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miejsca pracy przedstawicieli wybranych zawodów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nazwać czynności związane z wybranymi zawodami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zrozumieć krótkie informacje dotyczące rodziny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krótką wypowiedź na temat rodziny (osoby, zajęcia, zawody)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określić, jak liczna jest dana rodzina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słuchanym tekście (z poznaną wcześniej leksyką) podstawowe informacje dotyczące rodziny i nadać mu tytuł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wyodrębnić w czytanym tekście (z poznaną wcześniej leksyką) podstawowe informacje dotyczące </w:t>
              <w:br/>
              <w:t>rodziny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krótką wypowiedź na temat rodziny polegającą na wprowadzeniu do czytanego tekstu realiów własnych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czytanym tekście (z poznaną wcześniej leksyką) podstawowe informacje dotyczące zawodów i miejsc pracy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modyfikować wzorcowy dialog dotyczący zawodów i miejsc pracy, wprowadzając do niego własne realia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czytanym tekście (z poznaną wcześniej leksyką) podstawowe informacje dotyczące przebiegu dnia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krótką wiadomość elektroniczną na temat przebiegu dnia na podstawie wzorcowej wiadomości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stosować odpowiednie zwroty grzecznościowe w korespondencji (e-mail)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krótką wypowiedź na temat przebiegu dnia polegającą na wprowadzeniu do opracowanego wcześniej tekstu realiów własnych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stosować wyrażenie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моя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семья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состоит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из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stosować konstrukcję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работать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кем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?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zadawać pytania dotyczące rodziny (wielkość, członkowie, zawody, miejsca pracy) i udzielać na nie odpowiedzi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zadawać pytania o różnicę wieku i udzielać na nie </w:t>
              <w:br/>
              <w:t>odpowiedzi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wyodrębnić w słuchanym tekście (z poznaną wcześniej leksyką) szczegółowe informacje dotyczące </w:t>
              <w:br/>
              <w:t>rodziny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wyodrębnić w czytanym tekście (z poznaną wcześniej leksyką) szczegółowe informacje dotyczące </w:t>
              <w:br/>
              <w:t>rodziny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określić kontekst sytuacyjny na podstawie wysłuchanego tekstu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czytanym tekście (z poznaną wcześniej leksyką) szczegółowe informacje dotyczące zawodów i miejsc pracy członków rodziny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wypowiedź na temat rodziny; popełnia przy tym niewielkie uchybienia leksykalno-gramatyczne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rozpoznać związki pomiędzy poszczególnymi częściami tekstu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czytanym tekście (z poznaną wcześniej leksyką) szczegółowe informacje dotyczące przebiegu dnia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wypowiedź na temat przebiegu dnia; popełnia przy tym niewielkie uchybienia leksykalno-gramatyczne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tworzyć i stosować formy gramatyczne rzeczowników I deklinacji zakończonych na -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ья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, np.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семья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stosować stopień wyższy przymiotnika w celu określenia różnicy wieku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старше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моложе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кого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?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на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сколько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ru-RU"/>
              </w:rPr>
              <w:t>лет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?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słuchanym tekście szczegółowe informacje dotyczące rodziny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czytanym tekście szczegółowe informacje dotyczące rodziny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wyodrębnić w czytanym tekście szczegółowe informacje dotyczące przebiegu dnia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dłuższą wypowiedź na temat rodziny; popełnia przy tym niewielkie uchybienia leksykalno-gramatyczne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przetwarzać treści przedstawione w materiale ikonograficznym dotyczącym sportu i wyrażać je w języku rosyjskim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sformułować dłuższą wypowiedź na temat przebiegu dnia; popełnia przy tym niewielkie uchybienia gramatyczne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Normal"/>
              <w:widowControl w:val="false"/>
              <w:spacing w:lineRule="auto" w:line="288" w:before="0" w:after="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Uczeń potrafi: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zainicjować i prowadzić rozmowę na temat rodziny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>swobodnie wypowiedzieć się na temat wysłuchanego tekstu dotyczącego rodziny, z uwzględnieniem poprawności użycia struktur gramatyczno-leksykalnych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sformułować dłuższą </w:t>
              <w:br/>
              <w:t xml:space="preserve">wypowiedź na temat roli rodziny, poprawną pod względem leksykalno-gramatycznym, wyróżniającą się płynnością, bogactwem leksykalnym i różnorodnością struktur wykraczających poza </w:t>
              <w:br/>
              <w:t>program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swobodnie wypowiedzieć się na temat przeczytanego tekstu dotyczącego </w:t>
              <w:br/>
              <w:t>przebiegu dnia, z uwzględnieniem poprawności użycia struktur gramatyczno-leksykalnych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sformułować dłuższą </w:t>
              <w:br/>
              <w:t xml:space="preserve">wypowiedź na temat przebiegu dnia, poprawną pod względem leksykalno-gramatycznym, wyróżniającą się płynnością, bogactwem leksykalnym i różnorodnością struktur wykraczających poza </w:t>
              <w:br/>
              <w:t>program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•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ab/>
              <w:t xml:space="preserve">swobodnie wypowiedzieć się na temat przeczytanego tekstu dotyczącego konfliktu pokoleń, </w:t>
            </w:r>
            <w:bookmarkStart w:id="0" w:name="_GoBack"/>
            <w:bookmarkEnd w:id="0"/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z uwzględnieniem poprawności użycia struktur </w:t>
              <w:br/>
              <w:t>gramatyczno-leksykalnych</w:t>
            </w:r>
          </w:p>
        </w:tc>
      </w:tr>
    </w:tbl>
    <w:p>
      <w:pPr>
        <w:pStyle w:val="Normal"/>
        <w:rPr>
          <w:rFonts w:ascii="Arial" w:hAnsi="Arial" w:cs="Arial"/>
          <w:color w:val="F09120"/>
        </w:rPr>
      </w:pPr>
      <w:r>
        <w:rPr>
          <w:rFonts w:cs="Arial" w:ascii="Arial" w:hAnsi="Arial"/>
          <w:color w:val="F09120"/>
        </w:rPr>
      </w:r>
    </w:p>
    <w:p>
      <w:pPr>
        <w:pStyle w:val="Normal"/>
        <w:spacing w:before="0" w:after="200"/>
        <w:rPr>
          <w:rFonts w:ascii="Arial" w:hAnsi="Arial" w:cs="Arial"/>
          <w:color w:val="F09120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820" w:header="0" w:top="1560" w:footer="0" w:bottom="8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MyriadPro-BoldIt">
    <w:charset w:val="ee"/>
    <w:family w:val="roman"/>
    <w:pitch w:val="variable"/>
  </w:font>
  <w:font w:name="MyriadPro-Bol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gendaPl Bold">
    <w:charset w:val="ee"/>
    <w:family w:val="roman"/>
    <w:pitch w:val="variable"/>
  </w:font>
  <w:font w:name="Dutch801HdEU Normal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>
        <w:b/>
        <w:b/>
        <w:color w:val="003892"/>
      </w:rPr>
    </w:pPr>
    <w:r>
      <w:rPr>
        <w:b/>
        <w:color w:val="003892"/>
      </w:rPr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" wp14:anchorId="4E60DAA6">
              <wp:simplePos x="0" y="0"/>
              <wp:positionH relativeFrom="column">
                <wp:posOffset>-330835</wp:posOffset>
              </wp:positionH>
              <wp:positionV relativeFrom="paragraph">
                <wp:posOffset>1270</wp:posOffset>
              </wp:positionV>
              <wp:extent cx="9545955" cy="1270"/>
              <wp:effectExtent l="0" t="0" r="17780" b="19050"/>
              <wp:wrapNone/>
              <wp:docPr id="1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0.1pt" to="725.5pt,0.1pt" ID="Łącznik prostoliniowy 3" stroked="t" style="position:absolute" wp14:anchorId="4E60DAA6">
              <v:stroke color="#f09120" weight="1908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1" wp14:anchorId="4168E43C">
              <wp:simplePos x="0" y="0"/>
              <wp:positionH relativeFrom="column">
                <wp:posOffset>-454660</wp:posOffset>
              </wp:positionH>
              <wp:positionV relativeFrom="paragraph">
                <wp:posOffset>53975</wp:posOffset>
              </wp:positionV>
              <wp:extent cx="9545955" cy="635"/>
              <wp:effectExtent l="0" t="0" r="17780" b="19050"/>
              <wp:wrapNone/>
              <wp:docPr id="2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5.8pt,4.25pt" to="715.75pt,4.25pt" ID="Łącznik prostoliniowy 5" stroked="t" style="position:absolute" wp14:anchorId="4168E43C">
              <v:stroke color="black" weight="6480" joinstyle="round" endcap="flat"/>
              <v:fill o:detectmouseclick="t" on="false"/>
            </v:line>
          </w:pict>
        </mc:Fallback>
      </mc:AlternateConten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/>
    </w:pPr>
    <w:r>
      <w:rPr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  <w:tab/>
      <w:tab/>
      <w:tab/>
      <w:tab/>
      <w:tab/>
      <w:tab/>
      <w:tab/>
      <w:tab/>
      <w:t xml:space="preserve">    </w:t>
      <w:tab/>
      <w:tab/>
      <w:tab/>
      <w:tab/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>
        <w:i/>
        <w:i/>
      </w:rPr>
    </w:pPr>
    <w:r>
      <w:rPr/>
    </w:r>
  </w:p>
</w:hdr>
</file>

<file path=word/settings.xml><?xml version="1.0" encoding="utf-8"?>
<w:settings xmlns:w="http://schemas.openxmlformats.org/wordprocessingml/2006/main">
  <w:zoom w:val="fullPage"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BukwyBoldItalic" w:customStyle="1">
    <w:name w:val="Bukwy Bold Italic"/>
    <w:uiPriority w:val="99"/>
    <w:qFormat/>
    <w:rsid w:val="002f7c68"/>
    <w:rPr>
      <w:rFonts w:ascii="MyriadPro-BoldIt" w:hAnsi="MyriadPro-BoldIt" w:cs="MyriadPro-BoldIt"/>
      <w:b/>
      <w:bCs/>
      <w:i/>
      <w:iCs/>
      <w:lang w:val="ru-RU"/>
    </w:rPr>
  </w:style>
  <w:style w:type="character" w:styleId="Italic" w:customStyle="1">
    <w:name w:val="Italic"/>
    <w:uiPriority w:val="99"/>
    <w:qFormat/>
    <w:rsid w:val="002f7c68"/>
    <w:rPr>
      <w:i/>
      <w:iCs/>
    </w:rPr>
  </w:style>
  <w:style w:type="character" w:styleId="BukwyBold" w:customStyle="1">
    <w:name w:val="Bukwy Bold"/>
    <w:uiPriority w:val="99"/>
    <w:qFormat/>
    <w:rsid w:val="00eb1fd9"/>
    <w:rPr>
      <w:rFonts w:ascii="MyriadPro-Bold" w:hAnsi="MyriadPro-Bold" w:cs="MyriadPro-Bold"/>
      <w:b/>
      <w:bCs/>
      <w:lang w:val="ru-RU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TytulIrzedu" w:customStyle="1">
    <w:name w:val="Tytul I rzedu"/>
    <w:basedOn w:val="Normal"/>
    <w:uiPriority w:val="99"/>
    <w:qFormat/>
    <w:rsid w:val="002f7c68"/>
    <w:pPr>
      <w:pBdr>
        <w:bottom w:val="single" w:sz="2" w:space="6" w:color="000000"/>
      </w:pBdr>
      <w:spacing w:lineRule="atLeast" w:line="420" w:before="57" w:after="170"/>
      <w:textAlignment w:val="center"/>
    </w:pPr>
    <w:rPr>
      <w:rFonts w:ascii="AgendaPl Bold" w:hAnsi="AgendaPl Bold" w:cs="AgendaPl Bold"/>
      <w:b/>
      <w:bCs/>
      <w:caps/>
      <w:color w:val="024DA1"/>
      <w:sz w:val="36"/>
      <w:szCs w:val="36"/>
    </w:rPr>
  </w:style>
  <w:style w:type="paragraph" w:styleId="001Tekstpodstawowy" w:customStyle="1">
    <w:name w:val="001 Tekst podstawowy"/>
    <w:basedOn w:val="Normal"/>
    <w:uiPriority w:val="99"/>
    <w:qFormat/>
    <w:rsid w:val="002f7c68"/>
    <w:pPr>
      <w:tabs>
        <w:tab w:val="clear" w:pos="708"/>
        <w:tab w:val="left" w:pos="170" w:leader="none"/>
        <w:tab w:val="left" w:pos="340" w:leader="none"/>
        <w:tab w:val="left" w:pos="510" w:leader="none"/>
      </w:tabs>
      <w:spacing w:lineRule="atLeast" w:line="240" w:before="0" w:after="0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styleId="Brakstyluakapitowego" w:customStyle="1">
    <w:name w:val="[Brak stylu akapitowego]"/>
    <w:qFormat/>
    <w:rsid w:val="00eb1fd9"/>
    <w:pPr>
      <w:widowControl/>
      <w:bidi w:val="0"/>
      <w:spacing w:lineRule="auto" w:line="288" w:before="0" w:after="0"/>
      <w:jc w:val="left"/>
      <w:textAlignment w:val="center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Tabelaglowka" w:customStyle="1">
    <w:name w:val="Tabela: glowka"/>
    <w:basedOn w:val="Brakstyluakapitowego"/>
    <w:uiPriority w:val="99"/>
    <w:qFormat/>
    <w:rsid w:val="00eb1fd9"/>
    <w:pPr>
      <w:spacing w:lineRule="atLeast" w:line="240"/>
      <w:jc w:val="center"/>
    </w:pPr>
    <w:rPr>
      <w:b/>
      <w:bCs/>
      <w:color w:val="FFFFFF"/>
    </w:rPr>
  </w:style>
  <w:style w:type="paragraph" w:styleId="PLANWYNIKOWYrozdzial" w:customStyle="1">
    <w:name w:val="PLAN WYNIKOWY - rozdzial"/>
    <w:basedOn w:val="Brakstyluakapitowego"/>
    <w:uiPriority w:val="99"/>
    <w:qFormat/>
    <w:rsid w:val="00eb1fd9"/>
    <w:pPr>
      <w:tabs>
        <w:tab w:val="clear" w:pos="708"/>
        <w:tab w:val="left" w:pos="170" w:leader="none"/>
      </w:tabs>
      <w:spacing w:lineRule="atLeast" w:line="220"/>
    </w:pPr>
    <w:rPr>
      <w:b/>
      <w:bCs/>
      <w:color w:val="0032FF"/>
      <w:sz w:val="18"/>
      <w:szCs w:val="18"/>
    </w:rPr>
  </w:style>
  <w:style w:type="paragraph" w:styleId="Tabelakomorka" w:customStyle="1">
    <w:name w:val="Tabela: komorka"/>
    <w:basedOn w:val="Brakstyluakapitowego"/>
    <w:uiPriority w:val="99"/>
    <w:qFormat/>
    <w:rsid w:val="00eb1fd9"/>
    <w:pPr/>
    <w:rPr>
      <w:sz w:val="20"/>
      <w:szCs w:val="20"/>
    </w:rPr>
  </w:style>
  <w:style w:type="paragraph" w:styleId="Tabelakomorkapunktykropki" w:customStyle="1">
    <w:name w:val="Tabela: komorka - punkty kropki"/>
    <w:basedOn w:val="Tabelakomorka"/>
    <w:uiPriority w:val="99"/>
    <w:qFormat/>
    <w:rsid w:val="00eb1fd9"/>
    <w:pPr>
      <w:tabs>
        <w:tab w:val="clear" w:pos="708"/>
        <w:tab w:val="left" w:pos="170" w:leader="none"/>
      </w:tabs>
      <w:ind w:left="170" w:hanging="17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D075-7084-4615-985A-D4C8D997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LibreOffice/7.0.2.2$Windows_X86_64 LibreOffice_project/8349ace3c3162073abd90d81fd06dcfb6b36b994</Application>
  <Pages>10</Pages>
  <Words>2904</Words>
  <Characters>19434</Characters>
  <CharactersWithSpaces>22137</CharactersWithSpaces>
  <Paragraphs>275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2015-05-26T09:01:00Z</dcterms:created>
  <dc:creator>Marta Jedlinska</dc:creator>
  <dc:description/>
  <dc:language>pl-PL</dc:language>
  <cp:lastModifiedBy/>
  <dcterms:modified xsi:type="dcterms:W3CDTF">2024-04-16T08:31:04Z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