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:rsidR="00AB6203" w:rsidRPr="00E80B5E" w:rsidRDefault="004E045E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bookmarkStart w:id="1" w:name="_Hlk32222994"/>
      <w:r w:rsidRPr="004E045E">
        <w:rPr>
          <w:rFonts w:eastAsia="Times New Roman" w:cstheme="minorHAnsi"/>
          <w:b/>
          <w:color w:val="000000"/>
          <w:u w:val="single"/>
          <w:lang w:eastAsia="sk-SK"/>
        </w:rPr>
        <w:t>Stredná športová škola, Trieda SNP 104, Košice, IČO: 00521965</w:t>
      </w:r>
      <w:bookmarkEnd w:id="1"/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Pr="00E80B5E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230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450"/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980874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E80B5E" w:rsidRDefault="00176FDF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:rsidR="00AB6203" w:rsidRPr="00E80B5E" w:rsidRDefault="00980874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8340F8" w:rsidP="008340F8">
            <w:pPr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E80B5E" w:rsidRDefault="008340F8" w:rsidP="008340F8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324CE" w:rsidRPr="00B31C4C" w:rsidRDefault="00B31C4C" w:rsidP="000324CE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 w:rsidRPr="00B31C4C">
              <w:rPr>
                <w:rFonts w:cstheme="minorHAnsi"/>
                <w:bCs/>
                <w:sz w:val="18"/>
                <w:szCs w:val="18"/>
              </w:rPr>
              <w:t xml:space="preserve">Ing. J. </w:t>
            </w:r>
            <w:proofErr w:type="spellStart"/>
            <w:r w:rsidRPr="00B31C4C">
              <w:rPr>
                <w:rFonts w:cstheme="minorHAnsi"/>
                <w:bCs/>
                <w:sz w:val="18"/>
                <w:szCs w:val="18"/>
              </w:rPr>
              <w:t>Drabyčová</w:t>
            </w:r>
            <w:proofErr w:type="spellEnd"/>
            <w:r w:rsidRPr="00B31C4C">
              <w:rPr>
                <w:rFonts w:cstheme="minorHAnsi"/>
                <w:bCs/>
                <w:sz w:val="18"/>
                <w:szCs w:val="18"/>
              </w:rPr>
              <w:t xml:space="preserve"> /055-6415168</w:t>
            </w:r>
          </w:p>
          <w:p w:rsidR="00AB6203" w:rsidRPr="00E80B5E" w:rsidRDefault="00AB6203" w:rsidP="00B31C4C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324CE" w:rsidRPr="000324CE" w:rsidRDefault="004E045E" w:rsidP="000324CE">
            <w:pPr>
              <w:pStyle w:val="TableParagraph"/>
              <w:ind w:left="375" w:right="228"/>
              <w:rPr>
                <w:rFonts w:cstheme="minorHAnsi"/>
                <w:spacing w:val="-1"/>
                <w:sz w:val="18"/>
                <w:szCs w:val="18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Košice</w:t>
            </w:r>
          </w:p>
          <w:p w:rsidR="00AB6203" w:rsidRPr="00E80B5E" w:rsidRDefault="000324CE" w:rsidP="00006D50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 w:rsidRPr="000324CE">
              <w:rPr>
                <w:rFonts w:cstheme="minorHAnsi"/>
                <w:spacing w:val="-1"/>
                <w:sz w:val="18"/>
                <w:szCs w:val="18"/>
              </w:rPr>
              <w:t>1</w:t>
            </w:r>
            <w:r w:rsidR="00006D50">
              <w:rPr>
                <w:rFonts w:cstheme="minorHAnsi"/>
                <w:spacing w:val="-1"/>
                <w:sz w:val="18"/>
                <w:szCs w:val="18"/>
              </w:rPr>
              <w:t>1</w:t>
            </w:r>
            <w:r w:rsidRPr="000324CE">
              <w:rPr>
                <w:rFonts w:cstheme="minorHAnsi"/>
                <w:spacing w:val="-1"/>
                <w:sz w:val="18"/>
                <w:szCs w:val="18"/>
              </w:rPr>
              <w:t>.</w:t>
            </w:r>
            <w:r w:rsidR="004E045E">
              <w:rPr>
                <w:rFonts w:cstheme="minorHAnsi"/>
                <w:spacing w:val="-1"/>
                <w:sz w:val="18"/>
                <w:szCs w:val="18"/>
              </w:rPr>
              <w:t>02</w:t>
            </w:r>
            <w:r w:rsidRPr="000324CE">
              <w:rPr>
                <w:rFonts w:cstheme="minorHAnsi"/>
                <w:spacing w:val="-1"/>
                <w:sz w:val="18"/>
                <w:szCs w:val="18"/>
              </w:rPr>
              <w:t>.20</w:t>
            </w:r>
            <w:r w:rsidR="004E045E">
              <w:rPr>
                <w:rFonts w:cstheme="minorHAnsi"/>
                <w:spacing w:val="-1"/>
                <w:sz w:val="18"/>
                <w:szCs w:val="18"/>
              </w:rPr>
              <w:t>20</w:t>
            </w:r>
          </w:p>
        </w:tc>
      </w:tr>
    </w:tbl>
    <w:p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:rsidR="00AB6203" w:rsidRPr="001E45DF" w:rsidRDefault="004E045E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bookmarkStart w:id="2" w:name="_Hlk32215662"/>
      <w:bookmarkStart w:id="3" w:name="_Hlk32215233"/>
      <w:r w:rsidRPr="004E045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Stredná športová škola, Trieda SNP 104, Košice</w:t>
      </w:r>
      <w:bookmarkEnd w:id="2"/>
      <w:r w:rsidR="00DE1677" w:rsidRPr="00DE1677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IČO: </w:t>
      </w:r>
      <w:r w:rsidRPr="004E045E">
        <w:rPr>
          <w:rFonts w:asciiTheme="minorHAnsi" w:hAnsiTheme="minorHAnsi" w:cstheme="minorHAnsi"/>
          <w:color w:val="auto"/>
          <w:sz w:val="22"/>
          <w:szCs w:val="22"/>
          <w:lang w:eastAsia="en-US"/>
        </w:rPr>
        <w:t>00521965</w:t>
      </w:r>
      <w:bookmarkEnd w:id="3"/>
      <w:r w:rsidRPr="004E045E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bookmarkStart w:id="4" w:name="_Hlk525196932"/>
      <w:r w:rsidR="00DE1677" w:rsidRPr="00327BC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Publicita projektu</w:t>
      </w:r>
      <w:r w:rsidR="00DE167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bookmarkStart w:id="5" w:name="_Hlk32223243"/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,,</w:t>
      </w:r>
      <w:r w:rsidRPr="004E045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Podpora čitateľskej, matematickej, finančnej a prírodovednej gramotnosti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“</w:t>
      </w:r>
      <w:bookmarkEnd w:id="5"/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4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E045E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FE675A" w:rsidRPr="00E80B5E" w:rsidRDefault="00FE675A">
      <w:pPr>
        <w:jc w:val="both"/>
        <w:rPr>
          <w:rFonts w:eastAsia="Times New Roman" w:cstheme="minorHAnsi"/>
        </w:rPr>
      </w:pPr>
    </w:p>
    <w:p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:rsidR="000324CE" w:rsidRPr="00222FBC" w:rsidRDefault="00980874" w:rsidP="000324CE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0958F0" w:rsidRPr="00E80B5E">
        <w:rPr>
          <w:rFonts w:eastAsia="Times New Roman" w:cstheme="minorHAnsi"/>
        </w:rPr>
        <w:tab/>
      </w:r>
      <w:bookmarkStart w:id="6" w:name="_Hlk32223459"/>
      <w:r w:rsidR="00D27ECF" w:rsidRPr="00D27ECF">
        <w:rPr>
          <w:rFonts w:eastAsia="Times New Roman" w:cs="Calibri"/>
        </w:rPr>
        <w:t>Stredná športová škola, Trieda SNP 104, Košice</w:t>
      </w:r>
      <w:bookmarkEnd w:id="6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Sídlo: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7" w:name="_Hlk32223470"/>
      <w:r w:rsidR="00D27ECF" w:rsidRPr="00D27ECF">
        <w:rPr>
          <w:rFonts w:cs="Calibri"/>
        </w:rPr>
        <w:t>Košice, Trieda SNP 104, 040 11 Košice</w:t>
      </w:r>
      <w:bookmarkEnd w:id="7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Krajina: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Slovenská republika 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Štatutárny zástupca:</w:t>
      </w:r>
      <w:r w:rsidRPr="00222FBC">
        <w:rPr>
          <w:rFonts w:eastAsia="Times New Roman" w:cs="Calibri"/>
        </w:rPr>
        <w:t xml:space="preserve">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8" w:name="_Hlk32223848"/>
      <w:bookmarkStart w:id="9" w:name="_Hlk32223138"/>
      <w:r w:rsidR="00D27ECF" w:rsidRPr="00D27ECF">
        <w:rPr>
          <w:color w:val="000000"/>
        </w:rPr>
        <w:t>PaedDr. Tatiana Švecová</w:t>
      </w:r>
      <w:bookmarkEnd w:id="8"/>
      <w:r w:rsidR="00D27ECF" w:rsidRPr="00D27ECF">
        <w:rPr>
          <w:color w:val="000000"/>
        </w:rPr>
        <w:t>, riaditeľka školy</w:t>
      </w:r>
      <w:bookmarkEnd w:id="9"/>
      <w:r w:rsidRPr="00222FBC">
        <w:rPr>
          <w:rFonts w:eastAsia="Times New Roman" w:cs="Calibri"/>
        </w:rPr>
        <w:t xml:space="preserve">  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IČO: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0" w:name="_Hlk32223477"/>
      <w:r w:rsidR="00D27ECF" w:rsidRPr="00D27ECF">
        <w:rPr>
          <w:color w:val="000000"/>
        </w:rPr>
        <w:t>00521965</w:t>
      </w:r>
      <w:bookmarkEnd w:id="10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DIČ: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1" w:name="_Hlk32223484"/>
      <w:r w:rsidR="00D27ECF" w:rsidRPr="00D27ECF">
        <w:rPr>
          <w:color w:val="000000"/>
        </w:rPr>
        <w:t>2020927920</w:t>
      </w:r>
      <w:bookmarkEnd w:id="11"/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Bankové spojenie: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Štátna pokladnica Číslo účtu: </w:t>
      </w:r>
      <w:r w:rsidR="00B31C4C">
        <w:rPr>
          <w:rFonts w:eastAsia="Times New Roman" w:cs="Calibri"/>
        </w:rPr>
        <w:t>SK44 8180 0000 0070 0019 0141</w:t>
      </w:r>
      <w:r w:rsidRPr="00222FBC">
        <w:rPr>
          <w:rFonts w:eastAsia="Times New Roman" w:cs="Calibri"/>
          <w:color w:val="FF0000"/>
        </w:rPr>
        <w:tab/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877" w:right="-169" w:hanging="2310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Kontaktné miesto:</w:t>
      </w:r>
      <w:r w:rsidRPr="00222FBC">
        <w:rPr>
          <w:rFonts w:eastAsia="Times New Roman" w:cs="Calibri"/>
        </w:rPr>
        <w:tab/>
      </w:r>
      <w:r w:rsidR="00D27ECF" w:rsidRPr="00D27ECF">
        <w:rPr>
          <w:rFonts w:eastAsia="Times New Roman" w:cs="Calibri"/>
        </w:rPr>
        <w:t>Stredná športová škola, Trieda SNP 104, Košice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Telefón: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2" w:name="_Hlk18832733"/>
      <w:bookmarkStart w:id="13" w:name="_Hlk32223494"/>
      <w:r w:rsidR="00DE1677" w:rsidRPr="00DE1677">
        <w:rPr>
          <w:color w:val="000000"/>
        </w:rPr>
        <w:t>+421</w:t>
      </w:r>
      <w:bookmarkEnd w:id="12"/>
      <w:r w:rsidR="00D27ECF" w:rsidRPr="00D27ECF">
        <w:rPr>
          <w:color w:val="000000"/>
        </w:rPr>
        <w:t>55641516</w:t>
      </w:r>
      <w:bookmarkEnd w:id="13"/>
      <w:r w:rsidR="00B31C4C">
        <w:rPr>
          <w:color w:val="000000"/>
        </w:rPr>
        <w:t>6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b/>
        </w:rPr>
      </w:pPr>
      <w:r w:rsidRPr="00222FBC">
        <w:rPr>
          <w:rFonts w:eastAsia="Times New Roman" w:cs="Calibri"/>
          <w:b/>
        </w:rPr>
        <w:t>E-mail: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14" w:name="_Hlk32223503"/>
      <w:r w:rsidR="00D27ECF" w:rsidRPr="00D27ECF">
        <w:rPr>
          <w:color w:val="000000"/>
        </w:rPr>
        <w:t>skola@ssske.sk</w:t>
      </w:r>
      <w:bookmarkEnd w:id="14"/>
    </w:p>
    <w:p w:rsidR="00CD55CC" w:rsidRDefault="000324CE" w:rsidP="00CD55CC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Web: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hyperlink r:id="rId7" w:history="1">
        <w:r w:rsidR="00CD55CC" w:rsidRPr="00385163">
          <w:rPr>
            <w:rStyle w:val="Hypertextovprepojenie"/>
            <w:rFonts w:eastAsia="Times New Roman" w:cs="Calibri"/>
          </w:rPr>
          <w:t>www.ssske.sk</w:t>
        </w:r>
      </w:hyperlink>
    </w:p>
    <w:p w:rsidR="0038037B" w:rsidRPr="00CD55CC" w:rsidRDefault="0038037B" w:rsidP="00CD55CC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theme="minorHAnsi"/>
        </w:rPr>
      </w:pPr>
      <w:r w:rsidRPr="00CD55CC">
        <w:rPr>
          <w:rFonts w:eastAsia="Times New Roman" w:cs="Calibri"/>
          <w:b/>
        </w:rPr>
        <w:t>Stránka profilu VO:</w:t>
      </w:r>
      <w:r w:rsidRPr="00CD55CC">
        <w:rPr>
          <w:rFonts w:eastAsia="Times New Roman" w:cs="Calibri"/>
        </w:rPr>
        <w:t xml:space="preserve">    </w:t>
      </w:r>
      <w:r w:rsidRPr="00CD55CC">
        <w:rPr>
          <w:rFonts w:eastAsia="Times New Roman" w:cs="Calibri"/>
        </w:rPr>
        <w:tab/>
      </w:r>
      <w:r w:rsidRPr="00CD55CC">
        <w:rPr>
          <w:rFonts w:eastAsia="Times New Roman" w:cs="Calibri"/>
        </w:rPr>
        <w:tab/>
      </w:r>
      <w:hyperlink r:id="rId8" w:history="1">
        <w:r w:rsidR="00CD55CC" w:rsidRPr="00CD55CC">
          <w:rPr>
            <w:rStyle w:val="Hypertextovprepojenie"/>
            <w:rFonts w:cs="Calibri"/>
          </w:rPr>
          <w:t>www.uvo.gov.sk</w:t>
        </w:r>
      </w:hyperlink>
    </w:p>
    <w:p w:rsidR="00AB6203" w:rsidRPr="00E80B5E" w:rsidRDefault="00AB6203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theme="minorHAnsi"/>
        </w:rPr>
      </w:pP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:rsidR="00AB6203" w:rsidRDefault="00DE1677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DE1677">
        <w:rPr>
          <w:rFonts w:ascii="Calibri" w:eastAsia="Calibri" w:hAnsi="Calibri" w:cs="Calibri"/>
          <w:sz w:val="22"/>
          <w:szCs w:val="22"/>
        </w:rPr>
        <w:t>Publicita projektu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E045E" w:rsidRPr="004E045E">
        <w:rPr>
          <w:rFonts w:ascii="Calibri" w:eastAsia="Calibri" w:hAnsi="Calibri" w:cs="Calibri"/>
          <w:sz w:val="22"/>
          <w:szCs w:val="22"/>
        </w:rPr>
        <w:t>,,Podpora čitateľskej, matematickej, finančnej a prírodovednej gramotnosti“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:rsidR="004E045E" w:rsidRPr="00E80B5E" w:rsidRDefault="004E045E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</w:p>
    <w:p w:rsidR="00AB6203" w:rsidRDefault="00AB6203">
      <w:pPr>
        <w:spacing w:before="5"/>
        <w:rPr>
          <w:rFonts w:eastAsia="Times New Roman" w:cstheme="minorHAnsi"/>
        </w:rPr>
      </w:pPr>
    </w:p>
    <w:p w:rsidR="000324CE" w:rsidRPr="00E80B5E" w:rsidRDefault="000324CE">
      <w:pPr>
        <w:spacing w:before="5"/>
        <w:rPr>
          <w:rFonts w:eastAsia="Times New Roman" w:cstheme="minorHAnsi"/>
        </w:rPr>
      </w:pPr>
    </w:p>
    <w:p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4E045E" w:rsidRPr="004E045E">
        <w:rPr>
          <w:rFonts w:eastAsia="Times New Roman" w:cs="Calibri"/>
        </w:rPr>
        <w:t>Podpora čitateľskej, matematickej, finančnej a prírodovednej gramotnosti</w:t>
      </w:r>
    </w:p>
    <w:p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15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 xml:space="preserve">1.1.1 Zvýšiť </w:t>
      </w:r>
      <w:proofErr w:type="spellStart"/>
      <w:r w:rsidRPr="00442CA6">
        <w:t>inkluzívnosť</w:t>
      </w:r>
      <w:proofErr w:type="spellEnd"/>
      <w:r w:rsidRPr="00442CA6">
        <w:t xml:space="preserve"> a rovnaký prístup ku kvalitnému vzdelávaniu a zlepšiť výsledky a kompetencie detí a žiakov</w:t>
      </w:r>
    </w:p>
    <w:p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Start w:id="16" w:name="_Hlk32223095"/>
      <w:bookmarkEnd w:id="15"/>
      <w:r w:rsidR="00D27ECF" w:rsidRPr="00D27ECF">
        <w:rPr>
          <w:rFonts w:cs="Calibri"/>
          <w:b/>
        </w:rPr>
        <w:t>312011W095</w:t>
      </w:r>
      <w:bookmarkEnd w:id="16"/>
    </w:p>
    <w:p w:rsidR="00625C1A" w:rsidRPr="00E80B5E" w:rsidRDefault="00625C1A">
      <w:pPr>
        <w:spacing w:before="6"/>
        <w:rPr>
          <w:rFonts w:eastAsia="Times New Roman" w:cstheme="minorHAnsi"/>
        </w:rPr>
      </w:pPr>
    </w:p>
    <w:p w:rsidR="000324CE" w:rsidRPr="00644B9A" w:rsidRDefault="00DE1677" w:rsidP="000324CE">
      <w:pPr>
        <w:spacing w:before="6"/>
        <w:rPr>
          <w:rFonts w:eastAsia="Times New Roman" w:cs="Calibri"/>
          <w:b/>
          <w:sz w:val="24"/>
          <w:szCs w:val="24"/>
        </w:rPr>
      </w:pPr>
      <w:r w:rsidRPr="00DE1677">
        <w:rPr>
          <w:rFonts w:eastAsia="Times New Roman" w:cs="Calibri"/>
          <w:b/>
          <w:sz w:val="24"/>
          <w:szCs w:val="24"/>
        </w:rPr>
        <w:t>Publicita projektu</w:t>
      </w:r>
      <w:r w:rsidR="000324CE" w:rsidRPr="00644B9A">
        <w:rPr>
          <w:rFonts w:eastAsia="Times New Roman" w:cs="Calibri"/>
          <w:b/>
          <w:sz w:val="24"/>
          <w:szCs w:val="24"/>
        </w:rPr>
        <w:t xml:space="preserve"> </w:t>
      </w:r>
      <w:bookmarkStart w:id="17" w:name="_Hlk32223535"/>
      <w:r w:rsidR="004E045E" w:rsidRPr="004E045E">
        <w:rPr>
          <w:rFonts w:eastAsia="Times New Roman" w:cs="Calibri"/>
          <w:b/>
          <w:sz w:val="24"/>
          <w:szCs w:val="24"/>
        </w:rPr>
        <w:t>,,Podpora čitateľskej, matematickej, finančnej a prírodovednej gramotnosti“</w:t>
      </w:r>
      <w:bookmarkEnd w:id="17"/>
    </w:p>
    <w:p w:rsidR="000324CE" w:rsidRPr="00644B9A" w:rsidRDefault="000324CE" w:rsidP="000324CE">
      <w:pPr>
        <w:spacing w:before="6"/>
        <w:rPr>
          <w:rFonts w:eastAsia="Times New Roman" w:cs="Calibri"/>
          <w:b/>
          <w:sz w:val="24"/>
          <w:szCs w:val="24"/>
        </w:rPr>
      </w:pPr>
      <w:r w:rsidRPr="00644B9A">
        <w:rPr>
          <w:rFonts w:eastAsia="Times New Roman" w:cs="Calibri"/>
          <w:b/>
          <w:sz w:val="24"/>
          <w:szCs w:val="24"/>
        </w:rPr>
        <w:t xml:space="preserve">- 1.1. </w:t>
      </w:r>
      <w:r w:rsidR="00DE1677" w:rsidRPr="00DE1677">
        <w:rPr>
          <w:rFonts w:eastAsia="Times New Roman" w:cs="Calibri"/>
          <w:b/>
          <w:sz w:val="24"/>
          <w:szCs w:val="24"/>
        </w:rPr>
        <w:t>paušálna sadzba</w:t>
      </w:r>
      <w:r w:rsidR="00DE1677" w:rsidRPr="00DE1677">
        <w:t xml:space="preserve"> </w:t>
      </w:r>
      <w:r w:rsidR="00DE1677" w:rsidRPr="00DE1677">
        <w:rPr>
          <w:rFonts w:eastAsia="Times New Roman" w:cs="Calibri"/>
          <w:b/>
          <w:sz w:val="24"/>
          <w:szCs w:val="24"/>
        </w:rPr>
        <w:t>- všetky výdavky súvisiace s publicitou a informovanosťou spojenou s realizáciou projektu</w:t>
      </w:r>
    </w:p>
    <w:p w:rsidR="000324CE" w:rsidRPr="00644B9A" w:rsidRDefault="000324CE" w:rsidP="000324CE">
      <w:pPr>
        <w:spacing w:before="6"/>
        <w:jc w:val="center"/>
        <w:rPr>
          <w:rFonts w:eastAsia="Times New Roman" w:cs="Calibri"/>
          <w:b/>
          <w:u w:val="single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900"/>
        <w:gridCol w:w="1240"/>
      </w:tblGrid>
      <w:tr w:rsidR="00DE1677" w:rsidRPr="00E80B5E" w:rsidTr="004E045E">
        <w:trPr>
          <w:trHeight w:val="9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bookmarkStart w:id="18" w:name="_Hlk32223546"/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00" w:type="dxa"/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Letáky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Formát A5 obojstranný, farebný, lesklý, min. 80g podľa manuálu pre informovanie a komunikáciu</w:t>
            </w:r>
          </w:p>
        </w:tc>
        <w:tc>
          <w:tcPr>
            <w:tcW w:w="1240" w:type="dxa"/>
            <w:shd w:val="clear" w:color="auto" w:fill="auto"/>
            <w:hideMark/>
          </w:tcPr>
          <w:p w:rsidR="00DE1677" w:rsidRPr="00E80B5E" w:rsidRDefault="004E045E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  <w:r w:rsidR="00DE1677">
              <w:rPr>
                <w:rFonts w:eastAsia="Times New Roman" w:cstheme="minorHAnsi"/>
                <w:sz w:val="24"/>
                <w:szCs w:val="24"/>
                <w:lang w:eastAsia="sk-SK"/>
              </w:rPr>
              <w:t>00</w:t>
            </w:r>
          </w:p>
        </w:tc>
      </w:tr>
      <w:tr w:rsidR="00DE1677" w:rsidRPr="00E80B5E" w:rsidTr="004E045E">
        <w:trPr>
          <w:trHeight w:val="9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00" w:type="dxa"/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Plagáty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Formát A4, farebný, lesklý, min. 120g podľa manuálu pre informovanie a komunikáciu</w:t>
            </w:r>
          </w:p>
        </w:tc>
        <w:tc>
          <w:tcPr>
            <w:tcW w:w="1240" w:type="dxa"/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0</w:t>
            </w:r>
          </w:p>
        </w:tc>
      </w:tr>
      <w:tr w:rsidR="00DE1677" w:rsidRPr="00E80B5E" w:rsidTr="004E045E">
        <w:trPr>
          <w:trHeight w:val="9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00" w:type="dxa"/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nálepky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Formát min. 48,5x25,4 mm, farebné, lesklé podľa manuálu pre informovanie a komunikáciu</w:t>
            </w:r>
          </w:p>
        </w:tc>
        <w:tc>
          <w:tcPr>
            <w:tcW w:w="1240" w:type="dxa"/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2000</w:t>
            </w:r>
          </w:p>
        </w:tc>
      </w:tr>
      <w:tr w:rsidR="00DE1677" w:rsidRPr="00E80B5E" w:rsidTr="004E045E">
        <w:trPr>
          <w:trHeight w:val="9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00" w:type="dxa"/>
            <w:shd w:val="clear" w:color="auto" w:fill="auto"/>
            <w:vAlign w:val="bottom"/>
            <w:hideMark/>
          </w:tcPr>
          <w:p w:rsidR="00DE1677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Označenie projektu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 xml:space="preserve">Plagáty A3 </w:t>
            </w:r>
            <w:r>
              <w:rPr>
                <w:rFonts w:eastAsia="Times New Roman" w:cstheme="minorHAnsi"/>
                <w:color w:val="000000"/>
                <w:lang w:eastAsia="sk-SK"/>
              </w:rPr>
              <w:t>3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 xml:space="preserve">0x, plagáty A5 </w:t>
            </w:r>
            <w:r>
              <w:rPr>
                <w:rFonts w:eastAsia="Times New Roman" w:cstheme="minorHAnsi"/>
                <w:color w:val="000000"/>
                <w:lang w:eastAsia="sk-SK"/>
              </w:rPr>
              <w:t>3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0x,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farebný, lesklý, min. 120g podľa manuálu pre informovanie a</w:t>
            </w:r>
            <w:r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komunikáciu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G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rafický návrh podľa manuálu pre informovanie a</w:t>
            </w:r>
            <w:r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komunikáciu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240" w:type="dxa"/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</w:tr>
      <w:tr w:rsidR="00DE1677" w:rsidRPr="00E80B5E" w:rsidTr="004E045E">
        <w:trPr>
          <w:trHeight w:val="6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00" w:type="dxa"/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Perá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Reklamné perá podľa manuálu pre informovanie a komunikáciu</w:t>
            </w:r>
          </w:p>
        </w:tc>
        <w:tc>
          <w:tcPr>
            <w:tcW w:w="1240" w:type="dxa"/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100</w:t>
            </w:r>
          </w:p>
        </w:tc>
      </w:tr>
      <w:tr w:rsidR="004E045E" w:rsidRPr="00E80B5E" w:rsidTr="004E045E">
        <w:trPr>
          <w:trHeight w:val="600"/>
        </w:trPr>
        <w:tc>
          <w:tcPr>
            <w:tcW w:w="480" w:type="dxa"/>
            <w:shd w:val="clear" w:color="auto" w:fill="auto"/>
            <w:noWrap/>
            <w:vAlign w:val="bottom"/>
          </w:tcPr>
          <w:p w:rsidR="004E045E" w:rsidRPr="00E80B5E" w:rsidRDefault="004E045E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900" w:type="dxa"/>
            <w:shd w:val="clear" w:color="auto" w:fill="auto"/>
            <w:vAlign w:val="bottom"/>
          </w:tcPr>
          <w:p w:rsidR="004E045E" w:rsidRDefault="004E045E" w:rsidP="00E31D7C">
            <w:pPr>
              <w:widowControl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proofErr w:type="spellStart"/>
            <w:r w:rsidRPr="004E04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Roll</w:t>
            </w:r>
            <w:proofErr w:type="spellEnd"/>
            <w:r w:rsidRPr="004E04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- </w:t>
            </w:r>
            <w:proofErr w:type="spellStart"/>
            <w:r w:rsidRPr="004E04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up</w:t>
            </w:r>
            <w:proofErr w:type="spellEnd"/>
            <w:r w:rsidRPr="004E04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4E04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standart</w:t>
            </w:r>
            <w:proofErr w:type="spellEnd"/>
          </w:p>
          <w:p w:rsidR="004E045E" w:rsidRPr="004E045E" w:rsidRDefault="004E045E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4E045E">
              <w:rPr>
                <w:rFonts w:eastAsia="Times New Roman" w:cstheme="minorHAnsi"/>
                <w:color w:val="000000"/>
                <w:lang w:eastAsia="sk-SK"/>
              </w:rPr>
              <w:t>rozmery 85 x 200 cm , podľa manuálu pre informovanie a komunikáciu</w:t>
            </w:r>
          </w:p>
        </w:tc>
        <w:tc>
          <w:tcPr>
            <w:tcW w:w="1240" w:type="dxa"/>
            <w:shd w:val="clear" w:color="auto" w:fill="auto"/>
          </w:tcPr>
          <w:p w:rsidR="004E045E" w:rsidRPr="00E80B5E" w:rsidRDefault="004E045E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</w:tr>
      <w:bookmarkEnd w:id="18"/>
    </w:tbl>
    <w:p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:rsidR="00DE1677" w:rsidRPr="00DE1677" w:rsidRDefault="007D6D60" w:rsidP="00DE1677">
      <w:pPr>
        <w:pStyle w:val="Zkladntext"/>
        <w:ind w:left="453" w:right="3465"/>
        <w:rPr>
          <w:rFonts w:ascii="Calibri" w:hAnsi="Calibri" w:cs="Calibr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="006914E9"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E1677" w:rsidRPr="00DE1677">
        <w:rPr>
          <w:rFonts w:ascii="Calibri" w:hAnsi="Calibri" w:cs="Calibri"/>
          <w:sz w:val="22"/>
          <w:szCs w:val="22"/>
        </w:rPr>
        <w:t>79811000-2 – Služby v oblasti digitálnej tlače</w:t>
      </w:r>
    </w:p>
    <w:p w:rsidR="00AB6203" w:rsidRPr="00E80B5E" w:rsidRDefault="00DE1677" w:rsidP="00DE1677">
      <w:pPr>
        <w:pStyle w:val="Zkladntext"/>
        <w:ind w:left="1173" w:right="3465" w:firstLine="267"/>
        <w:rPr>
          <w:rFonts w:asciiTheme="minorHAnsi" w:hAnsiTheme="minorHAnsi" w:cstheme="minorHAnsi"/>
          <w:spacing w:val="-1"/>
          <w:sz w:val="22"/>
          <w:szCs w:val="22"/>
        </w:rPr>
      </w:pPr>
      <w:r w:rsidRPr="00DE1677">
        <w:rPr>
          <w:rFonts w:ascii="Calibri" w:hAnsi="Calibri" w:cs="Calibri"/>
          <w:sz w:val="22"/>
          <w:szCs w:val="22"/>
        </w:rPr>
        <w:t>79340000-9 - Reklamné a marketingové služby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AB6203" w:rsidRPr="00E80B5E" w:rsidRDefault="00AB6203">
      <w:pPr>
        <w:spacing w:before="9"/>
        <w:rPr>
          <w:rFonts w:eastAsia="Times New Roman" w:cstheme="minorHAnsi"/>
        </w:rPr>
      </w:pPr>
    </w:p>
    <w:p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:rsidR="000324CE" w:rsidRPr="000324CE" w:rsidRDefault="004E045E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4E045E">
        <w:rPr>
          <w:rFonts w:asciiTheme="minorHAnsi" w:hAnsiTheme="minorHAnsi" w:cstheme="minorHAnsi"/>
          <w:sz w:val="22"/>
          <w:szCs w:val="22"/>
        </w:rPr>
        <w:t>Stredná športová škola, Trieda SNP 104, Košice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:rsidR="00AB6203" w:rsidRPr="00E80B5E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 xml:space="preserve">Predmet zákazky bude dodaný najneskôr do 6 mesiacov od účinnosti zmluvy a doručenia objednávky </w:t>
      </w:r>
      <w:r w:rsidRPr="000324CE">
        <w:rPr>
          <w:rFonts w:asciiTheme="minorHAnsi" w:hAnsiTheme="minorHAnsi" w:cstheme="minorHAnsi"/>
          <w:sz w:val="22"/>
          <w:szCs w:val="22"/>
        </w:rPr>
        <w:lastRenderedPageBreak/>
        <w:t>verejného obstarávateľa uchádzačovi umiestnenom na prvom mieste.</w:t>
      </w: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odo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dňa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faktúry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</w:p>
    <w:p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="004E045E">
        <w:rPr>
          <w:rFonts w:asciiTheme="minorHAnsi" w:hAnsiTheme="minorHAnsi" w:cstheme="minorHAnsi"/>
          <w:spacing w:val="1"/>
          <w:sz w:val="22"/>
          <w:szCs w:val="22"/>
        </w:rPr>
        <w:t xml:space="preserve">30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4377BB" w:rsidRPr="00E80B5E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C005AE" w:rsidRPr="00E80B5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:rsidR="00AB6203" w:rsidRPr="00E80B5E" w:rsidRDefault="00AB6203">
      <w:pPr>
        <w:spacing w:before="1"/>
        <w:rPr>
          <w:rFonts w:eastAsia="Times New Roman" w:cstheme="minorHAnsi"/>
        </w:rPr>
      </w:pPr>
    </w:p>
    <w:p w:rsidR="00AB6203" w:rsidRPr="00E80B5E" w:rsidRDefault="00980874">
      <w:pPr>
        <w:ind w:left="1089"/>
        <w:jc w:val="both"/>
        <w:rPr>
          <w:rFonts w:eastAsia="Times New Roman" w:cstheme="minorHAnsi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dňom:</w:t>
      </w:r>
      <w:r w:rsidRPr="00E80B5E">
        <w:rPr>
          <w:rFonts w:cstheme="minorHAnsi"/>
          <w:spacing w:val="1"/>
        </w:rPr>
        <w:t xml:space="preserve"> </w:t>
      </w:r>
      <w:r w:rsidR="004E045E">
        <w:rPr>
          <w:rFonts w:cstheme="minorHAnsi"/>
          <w:b/>
        </w:rPr>
        <w:t>21</w:t>
      </w:r>
      <w:r w:rsidR="008340F8" w:rsidRPr="00E80B5E">
        <w:rPr>
          <w:rFonts w:cstheme="minorHAnsi"/>
          <w:b/>
        </w:rPr>
        <w:t>.</w:t>
      </w:r>
      <w:r w:rsidR="006346EA">
        <w:rPr>
          <w:rFonts w:cstheme="minorHAnsi"/>
          <w:b/>
        </w:rPr>
        <w:t>0</w:t>
      </w:r>
      <w:r w:rsidR="004E045E">
        <w:rPr>
          <w:rFonts w:cstheme="minorHAnsi"/>
          <w:b/>
        </w:rPr>
        <w:t>2</w:t>
      </w:r>
      <w:r w:rsidR="008340F8" w:rsidRPr="00E80B5E">
        <w:rPr>
          <w:rFonts w:cstheme="minorHAnsi"/>
          <w:b/>
        </w:rPr>
        <w:t>.</w:t>
      </w:r>
      <w:r w:rsidRPr="00E80B5E">
        <w:rPr>
          <w:rFonts w:cstheme="minorHAnsi"/>
          <w:b/>
        </w:rPr>
        <w:t>20</w:t>
      </w:r>
      <w:r w:rsidR="004E045E">
        <w:rPr>
          <w:rFonts w:cstheme="minorHAnsi"/>
          <w:b/>
        </w:rPr>
        <w:t>20</w:t>
      </w:r>
      <w:r w:rsidRPr="00E80B5E">
        <w:rPr>
          <w:rFonts w:cstheme="minorHAnsi"/>
          <w:b/>
        </w:rPr>
        <w:t xml:space="preserve">   do  1</w:t>
      </w:r>
      <w:r w:rsidR="00FE675A" w:rsidRPr="00E80B5E">
        <w:rPr>
          <w:rFonts w:cstheme="minorHAnsi"/>
          <w:b/>
        </w:rPr>
        <w:t>4</w:t>
      </w:r>
      <w:r w:rsidRPr="00E80B5E">
        <w:rPr>
          <w:rFonts w:cstheme="minorHAnsi"/>
          <w:b/>
        </w:rPr>
        <w:t>:00 hod.</w:t>
      </w:r>
    </w:p>
    <w:p w:rsidR="00AB6203" w:rsidRPr="00E80B5E" w:rsidRDefault="00AB6203">
      <w:pPr>
        <w:rPr>
          <w:rFonts w:eastAsia="Times New Roman" w:cstheme="minorHAnsi"/>
          <w:b/>
          <w:bCs/>
        </w:rPr>
      </w:pP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:rsidR="00AB6203" w:rsidRPr="00E80B5E" w:rsidRDefault="004E045E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 w:rsidRPr="004E045E">
        <w:rPr>
          <w:rFonts w:asciiTheme="minorHAnsi" w:hAnsiTheme="minorHAnsi" w:cstheme="minorHAnsi"/>
          <w:sz w:val="22"/>
          <w:szCs w:val="22"/>
        </w:rPr>
        <w:t>Stredná športová škola, Trieda SNP 104, Košice</w:t>
      </w:r>
      <w:r w:rsidR="0018481E" w:rsidRPr="00E80B5E">
        <w:rPr>
          <w:rFonts w:asciiTheme="minorHAnsi" w:hAnsiTheme="minorHAnsi" w:cstheme="minorHAnsi"/>
        </w:rPr>
        <w:t>.</w:t>
      </w:r>
    </w:p>
    <w:p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 je do:   </w:t>
      </w:r>
      <w:r w:rsidR="003010CA">
        <w:rPr>
          <w:rFonts w:asciiTheme="minorHAnsi" w:hAnsiTheme="minorHAnsi" w:cstheme="minorHAnsi"/>
          <w:sz w:val="22"/>
          <w:szCs w:val="22"/>
        </w:rPr>
        <w:t>30</w:t>
      </w:r>
      <w:r w:rsidRPr="00E80B5E">
        <w:rPr>
          <w:rFonts w:asciiTheme="minorHAnsi" w:hAnsiTheme="minorHAnsi" w:cstheme="minorHAnsi"/>
          <w:sz w:val="22"/>
          <w:szCs w:val="22"/>
        </w:rPr>
        <w:t>.</w:t>
      </w:r>
      <w:r w:rsidR="004E045E">
        <w:rPr>
          <w:rFonts w:asciiTheme="minorHAnsi" w:hAnsiTheme="minorHAnsi" w:cstheme="minorHAnsi"/>
          <w:sz w:val="22"/>
          <w:szCs w:val="22"/>
        </w:rPr>
        <w:t>07</w:t>
      </w:r>
      <w:r w:rsidRPr="00E80B5E">
        <w:rPr>
          <w:rFonts w:asciiTheme="minorHAnsi" w:hAnsiTheme="minorHAnsi" w:cstheme="minorHAnsi"/>
          <w:sz w:val="22"/>
          <w:szCs w:val="22"/>
        </w:rPr>
        <w:t>.20</w:t>
      </w:r>
      <w:r w:rsidR="004E045E">
        <w:rPr>
          <w:rFonts w:asciiTheme="minorHAnsi" w:hAnsiTheme="minorHAnsi" w:cstheme="minorHAnsi"/>
          <w:sz w:val="22"/>
          <w:szCs w:val="22"/>
        </w:rPr>
        <w:t>20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:rsidR="00AB6203" w:rsidRPr="000214AE" w:rsidRDefault="00980874" w:rsidP="000214AE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proofErr w:type="spellStart"/>
      <w:r w:rsidRPr="00E80B5E">
        <w:rPr>
          <w:rFonts w:eastAsia="Times New Roman" w:cstheme="minorHAnsi"/>
          <w:b/>
          <w:bCs/>
          <w:spacing w:val="-1"/>
        </w:rPr>
        <w:t>ZsNH</w:t>
      </w:r>
      <w:proofErr w:type="spellEnd"/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-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DE1677" w:rsidRPr="00DE1677">
        <w:rPr>
          <w:rFonts w:eastAsia="Times New Roman" w:cstheme="minorHAnsi"/>
          <w:b/>
        </w:rPr>
        <w:t>Publicita projektu</w:t>
      </w:r>
      <w:r w:rsidR="00FE675A" w:rsidRPr="00E80B5E">
        <w:rPr>
          <w:rFonts w:eastAsia="Times New Roman" w:cstheme="minorHAnsi"/>
          <w:b/>
        </w:rPr>
        <w:t>“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Úspešnému</w:t>
      </w:r>
      <w:r w:rsidRPr="00E80B5E">
        <w:rPr>
          <w:rFonts w:asciiTheme="minorHAnsi" w:hAnsiTheme="minorHAnsi" w:cstheme="minorHAnsi"/>
          <w:sz w:val="22"/>
          <w:szCs w:val="22"/>
        </w:rPr>
        <w:t xml:space="preserve"> uchádzačovi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vystavená </w:t>
      </w:r>
      <w:r w:rsidRPr="00E80B5E">
        <w:rPr>
          <w:rFonts w:asciiTheme="minorHAnsi" w:hAnsiTheme="minorHAnsi" w:cstheme="minorHAnsi"/>
          <w:sz w:val="22"/>
          <w:szCs w:val="22"/>
        </w:rPr>
        <w:t>objednávka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</w:t>
      </w:r>
      <w:r w:rsidRPr="00E80B5E">
        <w:rPr>
          <w:rFonts w:asciiTheme="minorHAnsi" w:hAnsiTheme="minorHAnsi" w:cstheme="minorHAnsi"/>
          <w:sz w:val="22"/>
          <w:szCs w:val="22"/>
        </w:rPr>
        <w:lastRenderedPageBreak/>
        <w:t>budú z iných dôvodov neprijateľné.</w:t>
      </w:r>
    </w:p>
    <w:p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0324CE" w:rsidRPr="00E80B5E" w:rsidRDefault="000324CE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:rsidR="00625C1A" w:rsidRPr="00E80B5E" w:rsidRDefault="00625C1A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:rsidR="00DA52F5" w:rsidRDefault="00980874" w:rsidP="00DA52F5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="00DA52F5">
        <w:rPr>
          <w:rFonts w:asciiTheme="minorHAnsi" w:hAnsiTheme="minorHAnsi" w:cstheme="minorHAnsi"/>
          <w:spacing w:val="-1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</w:t>
      </w:r>
    </w:p>
    <w:p w:rsidR="00DA52F5" w:rsidRDefault="00DA52F5" w:rsidP="00DA52F5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</w:p>
    <w:p w:rsidR="00625C1A" w:rsidRPr="00DA52F5" w:rsidRDefault="00980874" w:rsidP="00DA52F5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010CA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:rsidR="006914E9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0214AE" w:rsidRPr="00E80B5E" w:rsidRDefault="000214AE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....................VR.................</w:t>
      </w:r>
    </w:p>
    <w:p w:rsidR="004377BB" w:rsidRDefault="00DE1677" w:rsidP="00E90A5D">
      <w:pPr>
        <w:pStyle w:val="Zkladntext"/>
        <w:ind w:left="576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r w:rsidR="00DA52F5" w:rsidRPr="00DA52F5">
        <w:rPr>
          <w:rFonts w:ascii="Calibri" w:eastAsia="Calibri" w:hAnsi="Calibri" w:cs="Calibri"/>
          <w:spacing w:val="-1"/>
          <w:sz w:val="22"/>
          <w:szCs w:val="22"/>
        </w:rPr>
        <w:t>PaedDr. Tatiana Švecová, riaditeľka školy</w:t>
      </w:r>
    </w:p>
    <w:p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Prílohy:</w:t>
      </w:r>
    </w:p>
    <w:p w:rsidR="003010CA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6C4353">
        <w:rPr>
          <w:rFonts w:asciiTheme="minorHAnsi" w:hAnsiTheme="minorHAnsi" w:cstheme="minorHAnsi"/>
          <w:spacing w:val="-1"/>
          <w:sz w:val="22"/>
          <w:szCs w:val="22"/>
        </w:rPr>
        <w:t>í</w:t>
      </w:r>
    </w:p>
    <w:p w:rsidR="00DA52F5" w:rsidRDefault="00DA52F5" w:rsidP="001E45DF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2: Čestné vyhlásenie</w:t>
      </w:r>
    </w:p>
    <w:p w:rsidR="00D75279" w:rsidRDefault="00D75279" w:rsidP="001E45DF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</w:p>
    <w:p w:rsidR="00D75279" w:rsidRDefault="00D75279" w:rsidP="001E45DF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8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863"/>
        <w:gridCol w:w="4171"/>
        <w:gridCol w:w="442"/>
        <w:gridCol w:w="384"/>
        <w:gridCol w:w="770"/>
        <w:gridCol w:w="751"/>
        <w:gridCol w:w="953"/>
        <w:gridCol w:w="734"/>
      </w:tblGrid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Príloha č. 1: Návrh na plnenie kritérií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Stredná športová škola, Trieda SNP 104, Košice, IČO: 00521965</w:t>
            </w:r>
          </w:p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Kód výzvy:  OPLZ-PO1/2018/DOP/1.1.1-03; Kód ITMS2014+: 312011W095</w:t>
            </w:r>
          </w:p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,,Podpora čitateľskej, matematickej, finančnej a prírodovednej gramotnosti“</w:t>
            </w: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Názov predmetu zákazky: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Publicita projektu ,,Podpora čitateľskej, matematickej, finančnej a prírodovednej gramotnosti“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Slovník spoločného obstarávania ( Kód CPV):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79811000-2 – Služby v oblasti digitálnej tlače</w:t>
            </w:r>
          </w:p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79340000-9 - Reklamné a marketingové služby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Obchodný názov: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Sídlo:</w:t>
            </w:r>
          </w:p>
        </w:tc>
        <w:tc>
          <w:tcPr>
            <w:tcW w:w="41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IČO:</w:t>
            </w:r>
          </w:p>
        </w:tc>
        <w:tc>
          <w:tcPr>
            <w:tcW w:w="41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DIČ:</w:t>
            </w:r>
          </w:p>
        </w:tc>
        <w:tc>
          <w:tcPr>
            <w:tcW w:w="41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IČ DPH:</w:t>
            </w:r>
          </w:p>
        </w:tc>
        <w:tc>
          <w:tcPr>
            <w:tcW w:w="41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platca / </w:t>
            </w:r>
            <w:proofErr w:type="spellStart"/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neplatca</w:t>
            </w:r>
            <w:proofErr w:type="spellEnd"/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DPH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Kontaktná osoba:</w:t>
            </w:r>
          </w:p>
        </w:tc>
        <w:tc>
          <w:tcPr>
            <w:tcW w:w="41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Telefón:</w:t>
            </w:r>
          </w:p>
        </w:tc>
        <w:tc>
          <w:tcPr>
            <w:tcW w:w="41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41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predpokladaná doba dodania: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č.p</w:t>
            </w:r>
            <w:proofErr w:type="spellEnd"/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Názov položky </w:t>
            </w:r>
          </w:p>
        </w:tc>
        <w:tc>
          <w:tcPr>
            <w:tcW w:w="4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Špecifikácia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PJ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MJ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JC bez</w:t>
            </w:r>
          </w:p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Celková cena bez DPH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JC s DPH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Celková</w:t>
            </w:r>
          </w:p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s DPH</w:t>
            </w: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18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Letáky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Formát A5 obojstranný, farebný, lesklý, min. 80g podľa manuálu pre informovanie a komunikáciu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18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Plagáty 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Formát A4, farebný, lesklý, min. 120g podľa manuálu pre informovanie a komunikáciu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18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nálepky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Formát min. 48,5x25,4 mm, farebné, lesklé podľa manuálu pre informovanie a komunikáciu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8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Označenie projektu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Plagáty A3 30x, plagáty A5 30x, farebný, lesklý, min. 120g podľa manuálu pre informovanie a komunikáciu.</w:t>
            </w:r>
          </w:p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Grafický návrh podľa manuálu pre informovanie a komunikáciu.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súbor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18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Perá</w:t>
            </w:r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Reklamné perá  podľa manuálu pre informovanie a komunikáciu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8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Roll-up</w:t>
            </w:r>
            <w:proofErr w:type="spellEnd"/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Standart</w:t>
            </w:r>
            <w:proofErr w:type="spellEnd"/>
          </w:p>
        </w:tc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Roll</w:t>
            </w:r>
            <w:proofErr w:type="spellEnd"/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up</w:t>
            </w:r>
            <w:proofErr w:type="spellEnd"/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standart</w:t>
            </w:r>
            <w:proofErr w:type="spellEnd"/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, rozmery 85 x 200 cm , podľa manuálu pre informovanie a komunikáciu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ks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0,00 €</w:t>
            </w: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Celková cena bez DPH:</w:t>
            </w:r>
          </w:p>
        </w:tc>
        <w:tc>
          <w:tcPr>
            <w:tcW w:w="41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DPH spolu:</w:t>
            </w:r>
          </w:p>
        </w:tc>
        <w:tc>
          <w:tcPr>
            <w:tcW w:w="41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Celková cena s DPH:</w:t>
            </w:r>
          </w:p>
        </w:tc>
        <w:tc>
          <w:tcPr>
            <w:tcW w:w="41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0,00 €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color w:val="000000"/>
                <w:sz w:val="16"/>
                <w:szCs w:val="16"/>
              </w:rPr>
              <w:t>Súhlasím s tým, aby táto cenová ponuka predložená na základe výzvy na predloženie cenovej ponuky bola okrem využitia pre určenie predpokladanej hodnoty zákazky využitá a vyhodnotená v následnom zadávaní zákazky s nízkou hodnotou, ak to bude uplatniteľné:</w:t>
            </w:r>
          </w:p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áno / nie*</w:t>
            </w: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40E5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Dátum, meno, priezvisko, podpis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0E5B" w:rsidRPr="00E40E5B" w:rsidTr="00E40E5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5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E5B">
              <w:rPr>
                <w:rFonts w:ascii="Arial" w:hAnsi="Arial" w:cs="Arial"/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E40E5B">
              <w:rPr>
                <w:rFonts w:ascii="Arial" w:hAnsi="Arial" w:cs="Arial"/>
                <w:color w:val="000000"/>
                <w:sz w:val="16"/>
                <w:szCs w:val="16"/>
              </w:rPr>
              <w:t>nehodiace</w:t>
            </w:r>
            <w:proofErr w:type="spellEnd"/>
            <w:r w:rsidRPr="00E40E5B">
              <w:rPr>
                <w:rFonts w:ascii="Arial" w:hAnsi="Arial" w:cs="Arial"/>
                <w:color w:val="000000"/>
                <w:sz w:val="16"/>
                <w:szCs w:val="16"/>
              </w:rPr>
              <w:t xml:space="preserve"> sa preškrtnite</w:t>
            </w:r>
          </w:p>
          <w:p w:rsidR="00E40E5B" w:rsidRPr="00E40E5B" w:rsidRDefault="00E40E5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0E5B">
              <w:rPr>
                <w:rFonts w:ascii="Arial" w:hAnsi="Arial" w:cs="Arial"/>
                <w:color w:val="000000"/>
                <w:sz w:val="16"/>
                <w:szCs w:val="16"/>
              </w:rPr>
              <w:t xml:space="preserve">1 Podpis hospodárskeho subjektu, </w:t>
            </w:r>
            <w:proofErr w:type="spellStart"/>
            <w:r w:rsidRPr="00E40E5B">
              <w:rPr>
                <w:rFonts w:ascii="Arial" w:hAnsi="Arial" w:cs="Arial"/>
                <w:color w:val="000000"/>
                <w:sz w:val="16"/>
                <w:szCs w:val="16"/>
              </w:rPr>
              <w:t>t.j</w:t>
            </w:r>
            <w:proofErr w:type="spellEnd"/>
            <w:r w:rsidRPr="00E40E5B">
              <w:rPr>
                <w:rFonts w:ascii="Arial" w:hAnsi="Arial" w:cs="Arial"/>
                <w:color w:val="000000"/>
                <w:sz w:val="16"/>
                <w:szCs w:val="16"/>
              </w:rPr>
              <w:t>. osobou/osobami oprávnenými konať v mene hospodárskeho subjektu, v súlade s dokladom o oprávnení podnikať, alebo zástupcom hospodárskeho subjektu, oprávneným konať v mene hospodárskeho subjektu; v tom prípade bude súčasťou ponuky adekvátne písomné plnomocenstvo.</w:t>
            </w:r>
          </w:p>
        </w:tc>
      </w:tr>
    </w:tbl>
    <w:p w:rsidR="00D75279" w:rsidRDefault="00D75279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16"/>
          <w:szCs w:val="16"/>
        </w:rPr>
      </w:pPr>
    </w:p>
    <w:p w:rsidR="00A2512B" w:rsidRPr="00E208F3" w:rsidRDefault="00A2512B" w:rsidP="00A2512B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E208F3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A2512B" w:rsidRPr="00E208F3" w:rsidRDefault="00A2512B" w:rsidP="00A2512B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A2512B" w:rsidRPr="00E208F3" w:rsidRDefault="00A2512B" w:rsidP="00A2512B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A2512B" w:rsidRPr="00E208F3" w:rsidRDefault="00A2512B" w:rsidP="00A2512B">
      <w:pPr>
        <w:shd w:val="clear" w:color="auto" w:fill="F2F2F2"/>
        <w:suppressAutoHyphens/>
        <w:jc w:val="center"/>
        <w:outlineLvl w:val="0"/>
        <w:rPr>
          <w:b/>
          <w:bCs/>
        </w:rPr>
      </w:pPr>
      <w:r w:rsidRPr="00E208F3">
        <w:rPr>
          <w:b/>
          <w:sz w:val="28"/>
          <w:szCs w:val="28"/>
          <w:lang w:eastAsia="ar-SA"/>
        </w:rPr>
        <w:t xml:space="preserve"> </w:t>
      </w:r>
      <w:r w:rsidRPr="00E208F3">
        <w:rPr>
          <w:b/>
          <w:bCs/>
        </w:rPr>
        <w:t xml:space="preserve"> Publicita projektu</w:t>
      </w:r>
    </w:p>
    <w:p w:rsidR="00A2512B" w:rsidRPr="00E208F3" w:rsidRDefault="00A2512B" w:rsidP="00A2512B">
      <w:pPr>
        <w:shd w:val="clear" w:color="auto" w:fill="F2F2F2"/>
        <w:suppressAutoHyphens/>
        <w:jc w:val="center"/>
        <w:outlineLvl w:val="0"/>
        <w:rPr>
          <w:b/>
          <w:bCs/>
        </w:rPr>
      </w:pPr>
      <w:r w:rsidRPr="00E208F3">
        <w:rPr>
          <w:b/>
          <w:bCs/>
        </w:rPr>
        <w:t xml:space="preserve"> </w:t>
      </w:r>
      <w:r w:rsidRPr="008720AE">
        <w:rPr>
          <w:b/>
          <w:bCs/>
        </w:rPr>
        <w:t>,,Podpora čitateľskej, matematickej, finančnej a prírodovednej gramotnosti“</w:t>
      </w:r>
    </w:p>
    <w:p w:rsidR="00A2512B" w:rsidRPr="00E208F3" w:rsidRDefault="00A2512B" w:rsidP="00A2512B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</w:rPr>
      </w:pPr>
      <w:r w:rsidRPr="00E208F3">
        <w:rPr>
          <w:b/>
          <w:bCs/>
        </w:rPr>
        <w:t xml:space="preserve">  </w:t>
      </w:r>
    </w:p>
    <w:p w:rsidR="00A2512B" w:rsidRPr="00E208F3" w:rsidRDefault="00A2512B" w:rsidP="00A2512B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A2512B" w:rsidRPr="00E208F3" w:rsidRDefault="00A2512B" w:rsidP="00A2512B">
      <w:pPr>
        <w:suppressAutoHyphens/>
        <w:jc w:val="center"/>
        <w:rPr>
          <w:b/>
        </w:rPr>
      </w:pPr>
      <w:r w:rsidRPr="00E208F3">
        <w:rPr>
          <w:color w:val="A6A6A6"/>
          <w:sz w:val="18"/>
          <w:szCs w:val="18"/>
          <w:lang w:eastAsia="ar-SA"/>
        </w:rPr>
        <w:t xml:space="preserve">       </w:t>
      </w:r>
      <w:r w:rsidRPr="00E208F3">
        <w:rPr>
          <w:b/>
          <w:bCs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A2512B" w:rsidRPr="00E208F3" w:rsidTr="000D042A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2512B" w:rsidRPr="00E208F3" w:rsidRDefault="00A2512B" w:rsidP="000D042A">
            <w:pPr>
              <w:spacing w:line="226" w:lineRule="exact"/>
              <w:ind w:left="102"/>
              <w:rPr>
                <w:rFonts w:eastAsia="Arial"/>
                <w:b/>
              </w:rPr>
            </w:pPr>
            <w:r w:rsidRPr="00E208F3">
              <w:rPr>
                <w:b/>
              </w:rPr>
              <w:t>Obchodné</w:t>
            </w:r>
            <w:r w:rsidRPr="00E208F3">
              <w:rPr>
                <w:b/>
                <w:spacing w:val="-13"/>
              </w:rPr>
              <w:t xml:space="preserve"> </w:t>
            </w:r>
            <w:r w:rsidRPr="00E208F3">
              <w:rPr>
                <w:b/>
              </w:rPr>
              <w:t>meno</w:t>
            </w:r>
            <w:r w:rsidRPr="00E208F3">
              <w:rPr>
                <w:b/>
                <w:spacing w:val="-12"/>
              </w:rPr>
              <w:t xml:space="preserve"> </w:t>
            </w:r>
            <w:r w:rsidRPr="00E208F3">
              <w:rPr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2B" w:rsidRPr="00E208F3" w:rsidRDefault="00A2512B" w:rsidP="000D042A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2512B" w:rsidRPr="00E208F3" w:rsidTr="000D042A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2512B" w:rsidRPr="00E208F3" w:rsidRDefault="00A2512B" w:rsidP="000D042A">
            <w:pPr>
              <w:spacing w:line="226" w:lineRule="exact"/>
              <w:ind w:left="102"/>
              <w:rPr>
                <w:rFonts w:eastAsia="Arial"/>
                <w:b/>
              </w:rPr>
            </w:pPr>
            <w:r w:rsidRPr="00E208F3">
              <w:rPr>
                <w:b/>
                <w:spacing w:val="-1"/>
              </w:rPr>
              <w:t>Sídlo</w:t>
            </w:r>
            <w:r w:rsidRPr="00E208F3">
              <w:rPr>
                <w:b/>
                <w:spacing w:val="-16"/>
              </w:rPr>
              <w:t xml:space="preserve"> </w:t>
            </w:r>
            <w:r w:rsidRPr="00E208F3">
              <w:rPr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2B" w:rsidRPr="00E208F3" w:rsidRDefault="00A2512B" w:rsidP="000D042A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2512B" w:rsidRPr="00E208F3" w:rsidTr="000D042A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2512B" w:rsidRPr="00E208F3" w:rsidRDefault="00A2512B" w:rsidP="000D042A">
            <w:pPr>
              <w:spacing w:line="226" w:lineRule="exact"/>
              <w:ind w:left="102"/>
              <w:rPr>
                <w:rFonts w:eastAsia="Arial"/>
                <w:b/>
              </w:rPr>
            </w:pPr>
            <w:r w:rsidRPr="00E208F3">
              <w:rPr>
                <w:b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2B" w:rsidRPr="00E208F3" w:rsidRDefault="00A2512B" w:rsidP="000D042A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2512B" w:rsidRPr="00E208F3" w:rsidTr="000D042A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2512B" w:rsidRPr="00E208F3" w:rsidRDefault="00A2512B" w:rsidP="000D042A">
            <w:pPr>
              <w:spacing w:line="226" w:lineRule="exact"/>
              <w:ind w:left="102"/>
              <w:rPr>
                <w:rFonts w:eastAsia="Arial"/>
                <w:b/>
              </w:rPr>
            </w:pPr>
            <w:r w:rsidRPr="00E208F3">
              <w:rPr>
                <w:b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2B" w:rsidRPr="00E208F3" w:rsidRDefault="00A2512B" w:rsidP="000D042A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2512B" w:rsidRPr="00E208F3" w:rsidTr="000D042A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2512B" w:rsidRPr="00E208F3" w:rsidRDefault="00A2512B" w:rsidP="000D042A">
            <w:pPr>
              <w:spacing w:line="226" w:lineRule="exact"/>
              <w:ind w:left="102"/>
              <w:rPr>
                <w:rFonts w:eastAsia="Arial"/>
                <w:b/>
              </w:rPr>
            </w:pPr>
            <w:r w:rsidRPr="00E208F3">
              <w:rPr>
                <w:b/>
              </w:rPr>
              <w:t>IČ</w:t>
            </w:r>
            <w:r w:rsidRPr="00E208F3">
              <w:rPr>
                <w:b/>
                <w:spacing w:val="-8"/>
              </w:rPr>
              <w:t xml:space="preserve"> </w:t>
            </w:r>
            <w:r w:rsidRPr="00E208F3">
              <w:rPr>
                <w:b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2B" w:rsidRPr="00E208F3" w:rsidRDefault="00A2512B" w:rsidP="000D042A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2512B" w:rsidRPr="00E208F3" w:rsidTr="000D042A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2512B" w:rsidRPr="00E208F3" w:rsidRDefault="00A2512B" w:rsidP="000D042A">
            <w:pPr>
              <w:spacing w:line="226" w:lineRule="exact"/>
              <w:ind w:left="102"/>
              <w:rPr>
                <w:rFonts w:eastAsia="Arial"/>
                <w:b/>
              </w:rPr>
            </w:pPr>
            <w:r w:rsidRPr="00E208F3">
              <w:rPr>
                <w:b/>
              </w:rPr>
              <w:t>Štatutárny</w:t>
            </w:r>
            <w:r w:rsidRPr="00E208F3">
              <w:rPr>
                <w:b/>
                <w:spacing w:val="-16"/>
              </w:rPr>
              <w:t xml:space="preserve"> zástupca </w:t>
            </w:r>
            <w:r w:rsidRPr="00E208F3">
              <w:rPr>
                <w:b/>
                <w:spacing w:val="-15"/>
              </w:rPr>
              <w:t xml:space="preserve"> </w:t>
            </w:r>
            <w:r w:rsidRPr="00E208F3">
              <w:rPr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2B" w:rsidRPr="00E208F3" w:rsidRDefault="00A2512B" w:rsidP="000D042A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2512B" w:rsidRPr="00E208F3" w:rsidTr="000D042A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A2512B" w:rsidRPr="00E208F3" w:rsidRDefault="00A2512B" w:rsidP="000D042A">
            <w:pPr>
              <w:spacing w:line="226" w:lineRule="exact"/>
              <w:ind w:left="102"/>
              <w:rPr>
                <w:b/>
              </w:rPr>
            </w:pPr>
            <w:r w:rsidRPr="00E208F3">
              <w:rPr>
                <w:b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2B" w:rsidRPr="00E208F3" w:rsidRDefault="00A2512B" w:rsidP="000D042A">
            <w:pPr>
              <w:suppressAutoHyphens/>
              <w:rPr>
                <w:lang w:eastAsia="ar-SA"/>
              </w:rPr>
            </w:pPr>
          </w:p>
        </w:tc>
      </w:tr>
    </w:tbl>
    <w:p w:rsidR="00A2512B" w:rsidRPr="00E208F3" w:rsidRDefault="00A2512B" w:rsidP="00A2512B">
      <w:pPr>
        <w:suppressAutoHyphens/>
        <w:rPr>
          <w:b/>
          <w:bCs/>
        </w:rPr>
      </w:pPr>
      <w:r w:rsidRPr="00E208F3">
        <w:rPr>
          <w:b/>
          <w:bCs/>
        </w:rPr>
        <w:t xml:space="preserve">               </w:t>
      </w:r>
    </w:p>
    <w:p w:rsidR="00A2512B" w:rsidRPr="00E208F3" w:rsidRDefault="00A2512B" w:rsidP="00A2512B">
      <w:pPr>
        <w:ind w:right="-284"/>
        <w:jc w:val="both"/>
        <w:rPr>
          <w:sz w:val="20"/>
          <w:szCs w:val="20"/>
          <w:lang w:bidi="en-US"/>
        </w:rPr>
      </w:pPr>
    </w:p>
    <w:p w:rsidR="00A2512B" w:rsidRPr="00E208F3" w:rsidRDefault="00A2512B" w:rsidP="00A2512B">
      <w:pPr>
        <w:ind w:right="-284"/>
        <w:jc w:val="both"/>
        <w:rPr>
          <w:sz w:val="20"/>
          <w:szCs w:val="20"/>
          <w:lang w:bidi="en-US"/>
        </w:rPr>
      </w:pPr>
      <w:r w:rsidRPr="00E208F3">
        <w:rPr>
          <w:sz w:val="20"/>
          <w:szCs w:val="20"/>
          <w:lang w:bidi="en-US"/>
        </w:rPr>
        <w:t xml:space="preserve">ako štatutárny orgán vyššie uvedeného uchádzača týmto čestne vyhlasujem, že nemáme uložený zákaz účasti vo verejnom obstarávaní potvrdený konečným rozhodnutím v Slovenskej republike alebo v štáte sídla, miesta podnikania alebo obvyklého pobytu podľa § 32 ods. 1 písm. f) zákona č. 343/2015 </w:t>
      </w:r>
      <w:proofErr w:type="spellStart"/>
      <w:r w:rsidRPr="00E208F3">
        <w:rPr>
          <w:sz w:val="20"/>
          <w:szCs w:val="20"/>
          <w:lang w:bidi="en-US"/>
        </w:rPr>
        <w:t>Z.z</w:t>
      </w:r>
      <w:proofErr w:type="spellEnd"/>
      <w:r w:rsidRPr="00E208F3">
        <w:rPr>
          <w:sz w:val="20"/>
          <w:szCs w:val="20"/>
          <w:lang w:bidi="en-US"/>
        </w:rPr>
        <w:t xml:space="preserve">. </w:t>
      </w:r>
      <w:r w:rsidRPr="00E208F3">
        <w:rPr>
          <w:bCs/>
          <w:sz w:val="20"/>
          <w:szCs w:val="20"/>
          <w:lang w:bidi="en-US"/>
        </w:rPr>
        <w:t>o verejnom obstarávaní a o zmene a doplnení niektorých zákonov.</w:t>
      </w:r>
    </w:p>
    <w:p w:rsidR="00A2512B" w:rsidRPr="00E208F3" w:rsidRDefault="00A2512B" w:rsidP="00A2512B">
      <w:pPr>
        <w:jc w:val="both"/>
        <w:rPr>
          <w:sz w:val="20"/>
          <w:szCs w:val="20"/>
          <w:lang w:bidi="en-US"/>
        </w:rPr>
      </w:pPr>
    </w:p>
    <w:p w:rsidR="00A2512B" w:rsidRPr="00E208F3" w:rsidRDefault="00A2512B" w:rsidP="00A2512B">
      <w:pPr>
        <w:jc w:val="both"/>
        <w:rPr>
          <w:snapToGrid w:val="0"/>
          <w:sz w:val="20"/>
          <w:szCs w:val="20"/>
          <w:lang w:bidi="en-US"/>
        </w:rPr>
      </w:pPr>
      <w:r w:rsidRPr="00E208F3">
        <w:rPr>
          <w:sz w:val="20"/>
          <w:szCs w:val="20"/>
          <w:lang w:bidi="en-US"/>
        </w:rPr>
        <w:t xml:space="preserve">Som si </w:t>
      </w:r>
      <w:r w:rsidRPr="00E208F3">
        <w:rPr>
          <w:b/>
          <w:sz w:val="20"/>
          <w:szCs w:val="20"/>
          <w:lang w:bidi="en-US"/>
        </w:rPr>
        <w:t>v</w:t>
      </w:r>
      <w:r w:rsidRPr="00E208F3">
        <w:rPr>
          <w:sz w:val="20"/>
          <w:szCs w:val="20"/>
          <w:lang w:bidi="en-US"/>
        </w:rPr>
        <w:t>edomý/á toho, že pokiaľ by mnou uvedené informácie neboli pravdivé alebo závažným spôsobom zamlčané, budem čeliť všetkým z toho vyplývajúcim právnym následkom.</w:t>
      </w:r>
    </w:p>
    <w:p w:rsidR="00A2512B" w:rsidRPr="00E208F3" w:rsidRDefault="00A2512B" w:rsidP="00A2512B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A2512B" w:rsidRPr="00E208F3" w:rsidRDefault="00A2512B" w:rsidP="00A2512B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A2512B" w:rsidRPr="00E208F3" w:rsidRDefault="00A2512B" w:rsidP="00A2512B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A2512B" w:rsidRPr="00E208F3" w:rsidRDefault="00A2512B" w:rsidP="00A2512B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A2512B" w:rsidRPr="00E208F3" w:rsidRDefault="00A2512B" w:rsidP="00A2512B">
      <w:pPr>
        <w:suppressAutoHyphens/>
        <w:spacing w:before="120"/>
        <w:jc w:val="both"/>
        <w:rPr>
          <w:lang w:eastAsia="ar-SA"/>
        </w:rPr>
      </w:pPr>
      <w:r w:rsidRPr="00E208F3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E208F3">
        <w:rPr>
          <w:lang w:eastAsia="ar-SA"/>
        </w:rPr>
        <w:t>dňa ____________20</w:t>
      </w:r>
      <w:r>
        <w:rPr>
          <w:lang w:eastAsia="ar-SA"/>
        </w:rPr>
        <w:t>20</w:t>
      </w:r>
    </w:p>
    <w:p w:rsidR="00A2512B" w:rsidRPr="00E208F3" w:rsidRDefault="00A2512B" w:rsidP="00A2512B">
      <w:pPr>
        <w:suppressAutoHyphens/>
        <w:rPr>
          <w:b/>
          <w:lang w:eastAsia="ar-SA"/>
        </w:rPr>
      </w:pPr>
    </w:p>
    <w:p w:rsidR="00A2512B" w:rsidRPr="00E208F3" w:rsidRDefault="00A2512B" w:rsidP="00A2512B">
      <w:pPr>
        <w:suppressAutoHyphens/>
        <w:rPr>
          <w:b/>
          <w:lang w:eastAsia="ar-SA"/>
        </w:rPr>
      </w:pPr>
    </w:p>
    <w:p w:rsidR="00A2512B" w:rsidRPr="00E208F3" w:rsidRDefault="00A2512B" w:rsidP="00A2512B">
      <w:pPr>
        <w:suppressAutoHyphens/>
        <w:rPr>
          <w:b/>
          <w:lang w:eastAsia="ar-SA"/>
        </w:rPr>
      </w:pPr>
    </w:p>
    <w:p w:rsidR="00A2512B" w:rsidRPr="00E208F3" w:rsidRDefault="00A2512B" w:rsidP="00A2512B">
      <w:pPr>
        <w:suppressAutoHyphens/>
        <w:rPr>
          <w:b/>
          <w:lang w:eastAsia="ar-SA"/>
        </w:rPr>
      </w:pPr>
    </w:p>
    <w:p w:rsidR="00A2512B" w:rsidRPr="00E208F3" w:rsidRDefault="00A2512B" w:rsidP="00A2512B">
      <w:pPr>
        <w:suppressAutoHyphens/>
        <w:rPr>
          <w:b/>
          <w:lang w:eastAsia="ar-SA"/>
        </w:rPr>
      </w:pPr>
    </w:p>
    <w:p w:rsidR="00A2512B" w:rsidRPr="00E208F3" w:rsidRDefault="00A2512B" w:rsidP="00A2512B">
      <w:pPr>
        <w:suppressAutoHyphens/>
        <w:rPr>
          <w:lang w:eastAsia="ar-SA"/>
        </w:rPr>
      </w:pPr>
      <w:r w:rsidRPr="00E208F3">
        <w:t xml:space="preserve">        –––––––––––––––––––––––––––––      </w:t>
      </w:r>
      <w:r w:rsidRPr="00E208F3">
        <w:rPr>
          <w:lang w:eastAsia="ar-SA"/>
        </w:rPr>
        <w:t>Meno,</w:t>
      </w:r>
      <w:r w:rsidRPr="00E208F3">
        <w:rPr>
          <w:spacing w:val="-11"/>
          <w:lang w:eastAsia="ar-SA"/>
        </w:rPr>
        <w:t xml:space="preserve"> </w:t>
      </w:r>
      <w:r w:rsidRPr="00E208F3">
        <w:rPr>
          <w:lang w:eastAsia="ar-SA"/>
        </w:rPr>
        <w:t>priezvisko,</w:t>
      </w:r>
      <w:r w:rsidRPr="00E208F3">
        <w:rPr>
          <w:spacing w:val="-10"/>
          <w:lang w:eastAsia="ar-SA"/>
        </w:rPr>
        <w:t xml:space="preserve"> </w:t>
      </w:r>
      <w:r w:rsidRPr="00E208F3">
        <w:rPr>
          <w:lang w:eastAsia="ar-SA"/>
        </w:rPr>
        <w:t>tituly</w:t>
      </w:r>
      <w:r w:rsidRPr="00E208F3">
        <w:rPr>
          <w:spacing w:val="-13"/>
          <w:lang w:eastAsia="ar-SA"/>
        </w:rPr>
        <w:t xml:space="preserve"> </w:t>
      </w:r>
      <w:r w:rsidRPr="00E208F3">
        <w:rPr>
          <w:lang w:eastAsia="ar-SA"/>
        </w:rPr>
        <w:t>štatutárneho</w:t>
      </w:r>
      <w:r w:rsidRPr="00E208F3">
        <w:rPr>
          <w:spacing w:val="-9"/>
          <w:lang w:eastAsia="ar-SA"/>
        </w:rPr>
        <w:t xml:space="preserve"> zástupcu </w:t>
      </w:r>
      <w:r w:rsidRPr="00E208F3">
        <w:rPr>
          <w:lang w:eastAsia="ar-SA"/>
        </w:rPr>
        <w:t>uchádzača</w:t>
      </w:r>
    </w:p>
    <w:p w:rsidR="00A2512B" w:rsidRPr="00E208F3" w:rsidRDefault="00A2512B" w:rsidP="00A2512B">
      <w:pPr>
        <w:suppressAutoHyphens/>
        <w:rPr>
          <w:lang w:eastAsia="ar-SA"/>
        </w:rPr>
      </w:pPr>
      <w:r w:rsidRPr="00E208F3">
        <w:rPr>
          <w:rFonts w:eastAsia="Arial"/>
          <w:lang w:eastAsia="ar-SA"/>
        </w:rPr>
        <w:t xml:space="preserve">                                                                        a </w:t>
      </w:r>
      <w:r w:rsidRPr="00E208F3">
        <w:rPr>
          <w:spacing w:val="-1"/>
          <w:lang w:eastAsia="ar-SA"/>
        </w:rPr>
        <w:t>odtlačok pečiatky</w:t>
      </w:r>
      <w:r w:rsidRPr="00E208F3">
        <w:rPr>
          <w:lang w:eastAsia="ar-SA"/>
        </w:rPr>
        <w:t xml:space="preserve">                                     </w:t>
      </w:r>
      <w:r w:rsidRPr="00E208F3">
        <w:rPr>
          <w:bCs/>
        </w:rPr>
        <w:t xml:space="preserve">                                                                                                               </w:t>
      </w:r>
    </w:p>
    <w:p w:rsidR="00A2512B" w:rsidRPr="00E208F3" w:rsidRDefault="00A2512B" w:rsidP="00A2512B">
      <w:pPr>
        <w:suppressAutoHyphens/>
        <w:rPr>
          <w:lang w:eastAsia="ar-SA"/>
        </w:rPr>
      </w:pPr>
    </w:p>
    <w:p w:rsidR="00A2512B" w:rsidRPr="00E40E5B" w:rsidRDefault="00A2512B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16"/>
          <w:szCs w:val="16"/>
        </w:rPr>
      </w:pPr>
      <w:bookmarkStart w:id="19" w:name="_GoBack"/>
      <w:bookmarkEnd w:id="19"/>
    </w:p>
    <w:sectPr w:rsidR="00A2512B" w:rsidRPr="00E40E5B" w:rsidSect="006914E9">
      <w:headerReference w:type="default" r:id="rId9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AC" w:rsidRDefault="004F3FAC" w:rsidP="00176FDF">
      <w:r>
        <w:separator/>
      </w:r>
    </w:p>
  </w:endnote>
  <w:endnote w:type="continuationSeparator" w:id="0">
    <w:p w:rsidR="004F3FAC" w:rsidRDefault="004F3FAC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AC" w:rsidRDefault="004F3FAC" w:rsidP="00176FDF">
      <w:r>
        <w:separator/>
      </w:r>
    </w:p>
  </w:footnote>
  <w:footnote w:type="continuationSeparator" w:id="0">
    <w:p w:rsidR="004F3FAC" w:rsidRDefault="004F3FAC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25pt;height:57.75pt">
          <v:imagedata r:id="rId1" o:title=""/>
        </v:shape>
        <o:OLEObject Type="Embed" ProgID="CorelDraw.Graphic.17" ShapeID="_x0000_i1025" DrawAspect="Content" ObjectID="_164291746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00019D"/>
    <w:rsid w:val="00006D50"/>
    <w:rsid w:val="000214AE"/>
    <w:rsid w:val="000324CE"/>
    <w:rsid w:val="000958F0"/>
    <w:rsid w:val="000A3BCB"/>
    <w:rsid w:val="000A6D54"/>
    <w:rsid w:val="00151837"/>
    <w:rsid w:val="00176FDF"/>
    <w:rsid w:val="0018481E"/>
    <w:rsid w:val="001B1047"/>
    <w:rsid w:val="001E45DF"/>
    <w:rsid w:val="00236E86"/>
    <w:rsid w:val="002B53A6"/>
    <w:rsid w:val="003010CA"/>
    <w:rsid w:val="00325C1D"/>
    <w:rsid w:val="00327BCF"/>
    <w:rsid w:val="0038037B"/>
    <w:rsid w:val="00380DBF"/>
    <w:rsid w:val="0038238D"/>
    <w:rsid w:val="00395F8E"/>
    <w:rsid w:val="003D56E5"/>
    <w:rsid w:val="00415624"/>
    <w:rsid w:val="004377BB"/>
    <w:rsid w:val="00466C23"/>
    <w:rsid w:val="00492E80"/>
    <w:rsid w:val="004E045E"/>
    <w:rsid w:val="004F3FAC"/>
    <w:rsid w:val="00572F85"/>
    <w:rsid w:val="005803A8"/>
    <w:rsid w:val="005D325B"/>
    <w:rsid w:val="00605C6D"/>
    <w:rsid w:val="00625C1A"/>
    <w:rsid w:val="006346EA"/>
    <w:rsid w:val="006407BF"/>
    <w:rsid w:val="00651EA6"/>
    <w:rsid w:val="006914E9"/>
    <w:rsid w:val="006C4353"/>
    <w:rsid w:val="00700B27"/>
    <w:rsid w:val="00733D54"/>
    <w:rsid w:val="007D6D60"/>
    <w:rsid w:val="008016D0"/>
    <w:rsid w:val="008334FD"/>
    <w:rsid w:val="008340F8"/>
    <w:rsid w:val="008409F3"/>
    <w:rsid w:val="00864F41"/>
    <w:rsid w:val="008841E1"/>
    <w:rsid w:val="008F1D92"/>
    <w:rsid w:val="008F65C1"/>
    <w:rsid w:val="00965BE1"/>
    <w:rsid w:val="00980874"/>
    <w:rsid w:val="009917BD"/>
    <w:rsid w:val="009B1351"/>
    <w:rsid w:val="009C1214"/>
    <w:rsid w:val="00A2512B"/>
    <w:rsid w:val="00A26D2A"/>
    <w:rsid w:val="00A4131A"/>
    <w:rsid w:val="00A5107C"/>
    <w:rsid w:val="00A528EE"/>
    <w:rsid w:val="00A757BA"/>
    <w:rsid w:val="00AA66FD"/>
    <w:rsid w:val="00AB6203"/>
    <w:rsid w:val="00AD2756"/>
    <w:rsid w:val="00AD7B25"/>
    <w:rsid w:val="00AF1785"/>
    <w:rsid w:val="00AF4DFD"/>
    <w:rsid w:val="00B06C98"/>
    <w:rsid w:val="00B31C4C"/>
    <w:rsid w:val="00B4342E"/>
    <w:rsid w:val="00B77342"/>
    <w:rsid w:val="00B84937"/>
    <w:rsid w:val="00BB1166"/>
    <w:rsid w:val="00BC2407"/>
    <w:rsid w:val="00C005AE"/>
    <w:rsid w:val="00C17738"/>
    <w:rsid w:val="00C3480F"/>
    <w:rsid w:val="00C45E94"/>
    <w:rsid w:val="00C50C37"/>
    <w:rsid w:val="00C543B5"/>
    <w:rsid w:val="00C70DB5"/>
    <w:rsid w:val="00C85D14"/>
    <w:rsid w:val="00CB792D"/>
    <w:rsid w:val="00CD55CC"/>
    <w:rsid w:val="00CE3ABD"/>
    <w:rsid w:val="00D27ECF"/>
    <w:rsid w:val="00D64256"/>
    <w:rsid w:val="00D75279"/>
    <w:rsid w:val="00DA52F5"/>
    <w:rsid w:val="00DE1677"/>
    <w:rsid w:val="00E40E5B"/>
    <w:rsid w:val="00E531AD"/>
    <w:rsid w:val="00E6741B"/>
    <w:rsid w:val="00E80B5E"/>
    <w:rsid w:val="00E90A5D"/>
    <w:rsid w:val="00EA3827"/>
    <w:rsid w:val="00EE0E47"/>
    <w:rsid w:val="00F24C8F"/>
    <w:rsid w:val="00FA5577"/>
    <w:rsid w:val="00FE065E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5DB86"/>
  <w15:docId w15:val="{96664273-25F2-4D4E-873A-AEE33B1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s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AiO_JD</dc:creator>
  <cp:lastModifiedBy>User</cp:lastModifiedBy>
  <cp:revision>11</cp:revision>
  <dcterms:created xsi:type="dcterms:W3CDTF">2020-02-10T10:13:00Z</dcterms:created>
  <dcterms:modified xsi:type="dcterms:W3CDTF">2020-02-11T08:11:00Z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