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81" w:rsidRDefault="00A53381" w:rsidP="00A53381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4"/>
        </w:rPr>
      </w:pPr>
      <w:r w:rsidRPr="00A53381">
        <w:rPr>
          <w:sz w:val="28"/>
          <w:szCs w:val="24"/>
        </w:rPr>
        <w:t>Cirkevná základná škola sv. Michala Kendice 424</w:t>
      </w:r>
    </w:p>
    <w:p w:rsidR="00A53381" w:rsidRDefault="00A53381" w:rsidP="00A53381">
      <w:pPr>
        <w:spacing w:after="0" w:line="240" w:lineRule="auto"/>
        <w:jc w:val="center"/>
        <w:rPr>
          <w:sz w:val="28"/>
          <w:szCs w:val="24"/>
        </w:rPr>
      </w:pPr>
    </w:p>
    <w:p w:rsidR="00A53381" w:rsidRPr="00A53381" w:rsidRDefault="00A53381" w:rsidP="00A53381">
      <w:pPr>
        <w:spacing w:after="0" w:line="240" w:lineRule="auto"/>
        <w:jc w:val="center"/>
        <w:rPr>
          <w:b/>
          <w:sz w:val="28"/>
          <w:szCs w:val="24"/>
        </w:rPr>
      </w:pPr>
    </w:p>
    <w:tbl>
      <w:tblPr>
        <w:tblpPr w:leftFromText="141" w:rightFromText="141" w:vertAnchor="text" w:horzAnchor="page" w:tblpX="1843" w:tblpY="502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18"/>
        <w:gridCol w:w="752"/>
        <w:gridCol w:w="753"/>
        <w:gridCol w:w="752"/>
        <w:gridCol w:w="753"/>
        <w:gridCol w:w="885"/>
      </w:tblGrid>
      <w:tr w:rsidR="00A53381" w:rsidRPr="00A53381" w:rsidTr="00DA7CA3">
        <w:trPr>
          <w:trHeight w:val="435"/>
        </w:trPr>
        <w:tc>
          <w:tcPr>
            <w:tcW w:w="2552" w:type="dxa"/>
            <w:vMerge w:val="restart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i/>
                <w:szCs w:val="24"/>
              </w:rPr>
            </w:pPr>
            <w:r w:rsidRPr="00A53381">
              <w:rPr>
                <w:rFonts w:eastAsia="Times New Roman"/>
                <w:i/>
                <w:szCs w:val="24"/>
              </w:rPr>
              <w:t>Vzdelávacia oblasť</w:t>
            </w:r>
          </w:p>
        </w:tc>
        <w:tc>
          <w:tcPr>
            <w:tcW w:w="2518" w:type="dxa"/>
            <w:vMerge w:val="restart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i/>
                <w:szCs w:val="24"/>
              </w:rPr>
            </w:pPr>
            <w:r w:rsidRPr="00A53381">
              <w:rPr>
                <w:rFonts w:eastAsia="Times New Roman"/>
                <w:i/>
                <w:szCs w:val="24"/>
              </w:rPr>
              <w:t>Vyučovací predmet</w:t>
            </w:r>
          </w:p>
        </w:tc>
        <w:tc>
          <w:tcPr>
            <w:tcW w:w="3010" w:type="dxa"/>
            <w:gridSpan w:val="4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A53381">
              <w:rPr>
                <w:i/>
                <w:szCs w:val="24"/>
              </w:rPr>
              <w:t xml:space="preserve">Počet hodín v ročníkoch </w:t>
            </w:r>
          </w:p>
        </w:tc>
        <w:tc>
          <w:tcPr>
            <w:tcW w:w="885" w:type="dxa"/>
            <w:vMerge w:val="restart"/>
            <w:shd w:val="clear" w:color="auto" w:fill="F2F2F2"/>
            <w:vAlign w:val="center"/>
          </w:tcPr>
          <w:p w:rsidR="00A53381" w:rsidRPr="00A53381" w:rsidRDefault="00A53381" w:rsidP="00DA7CA3">
            <w:pPr>
              <w:spacing w:line="360" w:lineRule="auto"/>
              <w:jc w:val="center"/>
              <w:rPr>
                <w:i/>
                <w:szCs w:val="24"/>
              </w:rPr>
            </w:pPr>
            <w:r w:rsidRPr="00A53381">
              <w:rPr>
                <w:rFonts w:eastAsia="Times New Roman"/>
                <w:i/>
                <w:szCs w:val="24"/>
              </w:rPr>
              <w:t>Spolu</w:t>
            </w:r>
          </w:p>
        </w:tc>
      </w:tr>
      <w:tr w:rsidR="00A53381" w:rsidRPr="00A53381" w:rsidTr="00DA7CA3">
        <w:trPr>
          <w:trHeight w:val="390"/>
        </w:trPr>
        <w:tc>
          <w:tcPr>
            <w:tcW w:w="2552" w:type="dxa"/>
            <w:vMerge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i/>
                <w:szCs w:val="24"/>
              </w:rPr>
            </w:pPr>
          </w:p>
        </w:tc>
        <w:tc>
          <w:tcPr>
            <w:tcW w:w="2518" w:type="dxa"/>
            <w:vMerge/>
            <w:shd w:val="clear" w:color="auto" w:fill="F2F2F2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i/>
                <w:szCs w:val="24"/>
              </w:rPr>
            </w:pPr>
            <w:r w:rsidRPr="00A53381">
              <w:rPr>
                <w:rFonts w:eastAsia="Times New Roman"/>
                <w:i/>
                <w:szCs w:val="24"/>
              </w:rPr>
              <w:t>1.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i/>
                <w:szCs w:val="24"/>
              </w:rPr>
            </w:pPr>
            <w:r w:rsidRPr="00A53381">
              <w:rPr>
                <w:rFonts w:eastAsia="Times New Roman"/>
                <w:i/>
                <w:szCs w:val="24"/>
              </w:rPr>
              <w:t>2.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i/>
                <w:szCs w:val="24"/>
              </w:rPr>
            </w:pPr>
            <w:r w:rsidRPr="00A53381">
              <w:rPr>
                <w:rFonts w:eastAsia="Times New Roman"/>
                <w:i/>
                <w:szCs w:val="24"/>
              </w:rPr>
              <w:t>3.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i/>
                <w:szCs w:val="24"/>
              </w:rPr>
            </w:pPr>
            <w:r w:rsidRPr="00A53381">
              <w:rPr>
                <w:rFonts w:eastAsia="Times New Roman"/>
                <w:i/>
                <w:szCs w:val="24"/>
              </w:rPr>
              <w:t>4.</w:t>
            </w:r>
          </w:p>
        </w:tc>
        <w:tc>
          <w:tcPr>
            <w:tcW w:w="885" w:type="dxa"/>
            <w:vMerge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A53381" w:rsidRPr="00A53381" w:rsidTr="00DA7CA3">
        <w:trPr>
          <w:trHeight w:val="678"/>
        </w:trPr>
        <w:tc>
          <w:tcPr>
            <w:tcW w:w="2552" w:type="dxa"/>
            <w:vMerge w:val="restart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 xml:space="preserve">Jazyk a komunikácia </w:t>
            </w:r>
          </w:p>
        </w:tc>
        <w:tc>
          <w:tcPr>
            <w:tcW w:w="2518" w:type="dxa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Slovenský jazyk a literatúra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9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8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7</w:t>
            </w:r>
            <w:r w:rsidRPr="00A53381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7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31</w:t>
            </w:r>
            <w:r w:rsidRPr="00A53381">
              <w:rPr>
                <w:rFonts w:eastAsia="Times New Roman"/>
                <w:color w:val="548DD4"/>
                <w:szCs w:val="24"/>
              </w:rPr>
              <w:t>+1</w:t>
            </w:r>
          </w:p>
        </w:tc>
      </w:tr>
      <w:tr w:rsidR="00A53381" w:rsidRPr="00A53381" w:rsidTr="00DA7CA3">
        <w:trPr>
          <w:trHeight w:val="704"/>
        </w:trPr>
        <w:tc>
          <w:tcPr>
            <w:tcW w:w="2552" w:type="dxa"/>
            <w:vMerge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A53381" w:rsidRPr="00A53381" w:rsidRDefault="00F2670E" w:rsidP="00F2670E">
            <w:pPr>
              <w:spacing w:after="0" w:line="36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548DD4"/>
                <w:szCs w:val="24"/>
              </w:rPr>
              <w:t xml:space="preserve">Zábavná </w:t>
            </w:r>
            <w:r w:rsidR="00A53381" w:rsidRPr="00A53381">
              <w:rPr>
                <w:rFonts w:eastAsia="Times New Roman"/>
                <w:color w:val="548DD4"/>
                <w:szCs w:val="24"/>
              </w:rPr>
              <w:t>angličtina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color w:val="548DD4"/>
                <w:szCs w:val="24"/>
              </w:rPr>
            </w:pPr>
            <w:r w:rsidRPr="00A53381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color w:val="548DD4"/>
                <w:szCs w:val="24"/>
              </w:rPr>
            </w:pPr>
            <w:r w:rsidRPr="00A53381">
              <w:rPr>
                <w:rFonts w:eastAsia="Times New Roman"/>
                <w:color w:val="548DD4"/>
                <w:szCs w:val="24"/>
              </w:rPr>
              <w:t>+2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6</w:t>
            </w:r>
            <w:r w:rsidRPr="00A53381">
              <w:rPr>
                <w:rFonts w:eastAsia="Times New Roman"/>
                <w:color w:val="548DD4"/>
                <w:szCs w:val="24"/>
              </w:rPr>
              <w:t>+3</w:t>
            </w:r>
          </w:p>
        </w:tc>
      </w:tr>
      <w:tr w:rsidR="00A53381" w:rsidRPr="00A53381" w:rsidTr="00DA7CA3">
        <w:trPr>
          <w:trHeight w:val="700"/>
        </w:trPr>
        <w:tc>
          <w:tcPr>
            <w:tcW w:w="2552" w:type="dxa"/>
            <w:vMerge w:val="restart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 xml:space="preserve">Matematika a práca s informáciami </w:t>
            </w:r>
          </w:p>
        </w:tc>
        <w:tc>
          <w:tcPr>
            <w:tcW w:w="2518" w:type="dxa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Matematika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16</w:t>
            </w:r>
          </w:p>
        </w:tc>
      </w:tr>
      <w:tr w:rsidR="00A53381" w:rsidRPr="00A53381" w:rsidTr="00DA7CA3">
        <w:trPr>
          <w:trHeight w:val="710"/>
        </w:trPr>
        <w:tc>
          <w:tcPr>
            <w:tcW w:w="2552" w:type="dxa"/>
            <w:vMerge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Informatika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-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-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</w:t>
            </w:r>
          </w:p>
        </w:tc>
      </w:tr>
      <w:tr w:rsidR="00A53381" w:rsidRPr="00A53381" w:rsidTr="00DA7CA3">
        <w:trPr>
          <w:trHeight w:val="691"/>
        </w:trPr>
        <w:tc>
          <w:tcPr>
            <w:tcW w:w="2552" w:type="dxa"/>
            <w:vMerge w:val="restart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 xml:space="preserve">Človek a príroda </w:t>
            </w:r>
          </w:p>
        </w:tc>
        <w:tc>
          <w:tcPr>
            <w:tcW w:w="2518" w:type="dxa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proofErr w:type="spellStart"/>
            <w:r w:rsidRPr="00A53381">
              <w:rPr>
                <w:rFonts w:eastAsia="Times New Roman"/>
                <w:szCs w:val="24"/>
              </w:rPr>
              <w:t>Prvouka</w:t>
            </w:r>
            <w:proofErr w:type="spellEnd"/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3</w:t>
            </w:r>
          </w:p>
        </w:tc>
      </w:tr>
      <w:tr w:rsidR="00A53381" w:rsidRPr="00A53381" w:rsidTr="00DA7CA3">
        <w:trPr>
          <w:trHeight w:val="687"/>
        </w:trPr>
        <w:tc>
          <w:tcPr>
            <w:tcW w:w="2552" w:type="dxa"/>
            <w:vMerge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Prírodoveda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-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-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3</w:t>
            </w:r>
          </w:p>
        </w:tc>
      </w:tr>
      <w:tr w:rsidR="00A53381" w:rsidRPr="00A53381" w:rsidTr="00DA7CA3">
        <w:trPr>
          <w:trHeight w:val="697"/>
        </w:trPr>
        <w:tc>
          <w:tcPr>
            <w:tcW w:w="25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Človek a spoločnosť</w:t>
            </w:r>
          </w:p>
        </w:tc>
        <w:tc>
          <w:tcPr>
            <w:tcW w:w="2518" w:type="dxa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Vlastiveda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-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-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3</w:t>
            </w:r>
          </w:p>
        </w:tc>
      </w:tr>
      <w:tr w:rsidR="00A53381" w:rsidRPr="00A53381" w:rsidTr="00DA7CA3">
        <w:trPr>
          <w:trHeight w:val="693"/>
        </w:trPr>
        <w:tc>
          <w:tcPr>
            <w:tcW w:w="25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 xml:space="preserve">Človek a hodnoty </w:t>
            </w:r>
          </w:p>
        </w:tc>
        <w:tc>
          <w:tcPr>
            <w:tcW w:w="2518" w:type="dxa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Katolícke náboženstvo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  <w:r w:rsidRPr="00A53381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  <w:r w:rsidRPr="00A53381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  <w:r w:rsidRPr="00A53381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  <w:r w:rsidRPr="00A53381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4</w:t>
            </w:r>
            <w:r w:rsidRPr="00A53381">
              <w:rPr>
                <w:rFonts w:eastAsia="Times New Roman"/>
                <w:color w:val="548DD4"/>
                <w:szCs w:val="24"/>
              </w:rPr>
              <w:t>+4</w:t>
            </w:r>
          </w:p>
        </w:tc>
      </w:tr>
      <w:tr w:rsidR="00A53381" w:rsidRPr="00A53381" w:rsidTr="00DA7CA3">
        <w:trPr>
          <w:trHeight w:val="702"/>
        </w:trPr>
        <w:tc>
          <w:tcPr>
            <w:tcW w:w="25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 xml:space="preserve">Človek a svet práce </w:t>
            </w:r>
          </w:p>
        </w:tc>
        <w:tc>
          <w:tcPr>
            <w:tcW w:w="2518" w:type="dxa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Pracovné vyučovanie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-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-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</w:t>
            </w:r>
          </w:p>
        </w:tc>
      </w:tr>
      <w:tr w:rsidR="00A53381" w:rsidRPr="00A53381" w:rsidTr="00DA7CA3">
        <w:trPr>
          <w:trHeight w:val="699"/>
        </w:trPr>
        <w:tc>
          <w:tcPr>
            <w:tcW w:w="2552" w:type="dxa"/>
            <w:vMerge w:val="restart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 xml:space="preserve">Umenie a kultúra </w:t>
            </w:r>
          </w:p>
        </w:tc>
        <w:tc>
          <w:tcPr>
            <w:tcW w:w="2518" w:type="dxa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Hudobná výchova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4</w:t>
            </w:r>
          </w:p>
        </w:tc>
      </w:tr>
      <w:tr w:rsidR="00A53381" w:rsidRPr="00A53381" w:rsidTr="00DA7CA3">
        <w:trPr>
          <w:trHeight w:val="709"/>
        </w:trPr>
        <w:tc>
          <w:tcPr>
            <w:tcW w:w="2552" w:type="dxa"/>
            <w:vMerge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Výtvarná výchova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6</w:t>
            </w:r>
          </w:p>
        </w:tc>
      </w:tr>
      <w:tr w:rsidR="00A53381" w:rsidRPr="00A53381" w:rsidTr="00DA7CA3">
        <w:trPr>
          <w:trHeight w:val="691"/>
        </w:trPr>
        <w:tc>
          <w:tcPr>
            <w:tcW w:w="25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 xml:space="preserve">Zdravie a pohyb </w:t>
            </w:r>
          </w:p>
        </w:tc>
        <w:tc>
          <w:tcPr>
            <w:tcW w:w="2518" w:type="dxa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Telesná a športová výchova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8</w:t>
            </w:r>
          </w:p>
        </w:tc>
      </w:tr>
      <w:tr w:rsidR="00A53381" w:rsidRPr="00A53381" w:rsidTr="00DA7CA3">
        <w:tc>
          <w:tcPr>
            <w:tcW w:w="25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 w:val="20"/>
                <w:szCs w:val="24"/>
              </w:rPr>
              <w:t>Voliteľné (disponibilné) hodiny</w:t>
            </w:r>
          </w:p>
        </w:tc>
        <w:tc>
          <w:tcPr>
            <w:tcW w:w="2518" w:type="dxa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8</w:t>
            </w:r>
          </w:p>
        </w:tc>
      </w:tr>
      <w:tr w:rsidR="00A53381" w:rsidRPr="00A53381" w:rsidTr="00DA7CA3">
        <w:tc>
          <w:tcPr>
            <w:tcW w:w="25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Počet hodín spolu</w:t>
            </w:r>
          </w:p>
        </w:tc>
        <w:tc>
          <w:tcPr>
            <w:tcW w:w="2518" w:type="dxa"/>
            <w:vAlign w:val="center"/>
          </w:tcPr>
          <w:p w:rsidR="00A53381" w:rsidRPr="00A53381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22</w:t>
            </w:r>
          </w:p>
        </w:tc>
        <w:tc>
          <w:tcPr>
            <w:tcW w:w="753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23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26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53381" w:rsidRPr="00A53381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A53381">
              <w:rPr>
                <w:rFonts w:eastAsia="Times New Roman"/>
                <w:szCs w:val="24"/>
              </w:rPr>
              <w:t>96</w:t>
            </w:r>
          </w:p>
        </w:tc>
      </w:tr>
    </w:tbl>
    <w:p w:rsidR="003D6ED4" w:rsidRPr="00A53381" w:rsidRDefault="00A53381">
      <w:pPr>
        <w:rPr>
          <w:b/>
        </w:rPr>
      </w:pPr>
      <w:r w:rsidRPr="00A53381">
        <w:rPr>
          <w:b/>
        </w:rPr>
        <w:t>Rámcový uče</w:t>
      </w:r>
      <w:r w:rsidR="0065535A">
        <w:rPr>
          <w:b/>
        </w:rPr>
        <w:t>bný plán ISCED 1 -  šk. rok 2023/2024</w:t>
      </w:r>
    </w:p>
    <w:p w:rsidR="00A53381" w:rsidRDefault="00A53381"/>
    <w:p w:rsidR="00A53381" w:rsidRDefault="00A53381"/>
    <w:p w:rsidR="00A53381" w:rsidRDefault="00A53381"/>
    <w:p w:rsidR="00A53381" w:rsidRDefault="00A53381" w:rsidP="00A53381">
      <w:pPr>
        <w:rPr>
          <w:b/>
          <w:szCs w:val="24"/>
        </w:rPr>
      </w:pPr>
    </w:p>
    <w:p w:rsidR="00A53381" w:rsidRPr="007F7DE2" w:rsidRDefault="00A53381" w:rsidP="00A53381">
      <w:pPr>
        <w:rPr>
          <w:b/>
          <w:szCs w:val="24"/>
        </w:rPr>
      </w:pPr>
      <w:r>
        <w:rPr>
          <w:b/>
          <w:szCs w:val="24"/>
        </w:rPr>
        <w:t xml:space="preserve">Rámcový učebný plán </w:t>
      </w:r>
      <w:r w:rsidRPr="007532FF">
        <w:rPr>
          <w:b/>
          <w:szCs w:val="24"/>
        </w:rPr>
        <w:t>ISCED</w:t>
      </w:r>
      <w:r w:rsidR="0065535A">
        <w:rPr>
          <w:b/>
          <w:szCs w:val="24"/>
        </w:rPr>
        <w:t xml:space="preserve"> 2 -  šk. rok 2023/2024</w:t>
      </w:r>
    </w:p>
    <w:tbl>
      <w:tblPr>
        <w:tblpPr w:leftFromText="141" w:rightFromText="141" w:vertAnchor="text" w:horzAnchor="margin" w:tblpXSpec="center" w:tblpY="87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301"/>
        <w:gridCol w:w="651"/>
        <w:gridCol w:w="651"/>
        <w:gridCol w:w="651"/>
        <w:gridCol w:w="651"/>
        <w:gridCol w:w="651"/>
        <w:gridCol w:w="889"/>
      </w:tblGrid>
      <w:tr w:rsidR="00A53381" w:rsidRPr="007532FF" w:rsidTr="00DA7CA3">
        <w:trPr>
          <w:trHeight w:val="435"/>
        </w:trPr>
        <w:tc>
          <w:tcPr>
            <w:tcW w:w="2235" w:type="dxa"/>
            <w:vMerge w:val="restart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b/>
                <w:i/>
                <w:szCs w:val="24"/>
              </w:rPr>
            </w:pPr>
            <w:r w:rsidRPr="007532FF">
              <w:rPr>
                <w:rFonts w:eastAsia="Times New Roman"/>
                <w:b/>
                <w:i/>
                <w:szCs w:val="24"/>
              </w:rPr>
              <w:t>Vzdelávacia oblasť</w:t>
            </w:r>
          </w:p>
        </w:tc>
        <w:tc>
          <w:tcPr>
            <w:tcW w:w="2301" w:type="dxa"/>
            <w:vMerge w:val="restart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b/>
                <w:i/>
                <w:szCs w:val="24"/>
              </w:rPr>
            </w:pPr>
            <w:r w:rsidRPr="007532FF">
              <w:rPr>
                <w:rFonts w:eastAsia="Times New Roman"/>
                <w:b/>
                <w:i/>
                <w:szCs w:val="24"/>
              </w:rPr>
              <w:t>Vyučovací predmet</w:t>
            </w:r>
          </w:p>
        </w:tc>
        <w:tc>
          <w:tcPr>
            <w:tcW w:w="3255" w:type="dxa"/>
            <w:gridSpan w:val="5"/>
            <w:shd w:val="clear" w:color="auto" w:fill="F2F2F2"/>
          </w:tcPr>
          <w:p w:rsidR="00A53381" w:rsidRPr="007532FF" w:rsidRDefault="00A53381" w:rsidP="00DA7CA3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7532FF">
              <w:rPr>
                <w:b/>
                <w:i/>
                <w:szCs w:val="24"/>
              </w:rPr>
              <w:t xml:space="preserve">Počet hodín v ročníku </w:t>
            </w:r>
          </w:p>
        </w:tc>
        <w:tc>
          <w:tcPr>
            <w:tcW w:w="889" w:type="dxa"/>
            <w:vMerge w:val="restart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7532FF">
              <w:rPr>
                <w:b/>
                <w:i/>
                <w:szCs w:val="24"/>
              </w:rPr>
              <w:t>Spolu</w:t>
            </w:r>
          </w:p>
        </w:tc>
      </w:tr>
      <w:tr w:rsidR="00A53381" w:rsidRPr="007532FF" w:rsidTr="00DA7CA3">
        <w:trPr>
          <w:trHeight w:val="390"/>
        </w:trPr>
        <w:tc>
          <w:tcPr>
            <w:tcW w:w="2235" w:type="dxa"/>
            <w:vMerge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2301" w:type="dxa"/>
            <w:vMerge/>
            <w:shd w:val="clear" w:color="auto" w:fill="F2F2F2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i/>
                <w:szCs w:val="24"/>
              </w:rPr>
            </w:pPr>
            <w:r w:rsidRPr="007532FF">
              <w:rPr>
                <w:rFonts w:eastAsia="Times New Roman"/>
                <w:b/>
                <w:i/>
                <w:szCs w:val="24"/>
              </w:rPr>
              <w:t>5.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i/>
                <w:szCs w:val="24"/>
              </w:rPr>
            </w:pPr>
            <w:r w:rsidRPr="007532FF">
              <w:rPr>
                <w:rFonts w:eastAsia="Times New Roman"/>
                <w:b/>
                <w:i/>
                <w:szCs w:val="24"/>
              </w:rPr>
              <w:t>6.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i/>
                <w:szCs w:val="24"/>
              </w:rPr>
            </w:pPr>
            <w:r w:rsidRPr="007532FF">
              <w:rPr>
                <w:rFonts w:eastAsia="Times New Roman"/>
                <w:b/>
                <w:i/>
                <w:szCs w:val="24"/>
              </w:rPr>
              <w:t>7.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i/>
                <w:szCs w:val="24"/>
              </w:rPr>
            </w:pPr>
            <w:r w:rsidRPr="007532FF">
              <w:rPr>
                <w:rFonts w:eastAsia="Times New Roman"/>
                <w:b/>
                <w:i/>
                <w:szCs w:val="24"/>
              </w:rPr>
              <w:t>8.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i/>
                <w:szCs w:val="24"/>
              </w:rPr>
            </w:pPr>
            <w:r w:rsidRPr="007532FF">
              <w:rPr>
                <w:rFonts w:eastAsia="Times New Roman"/>
                <w:b/>
                <w:i/>
                <w:szCs w:val="24"/>
              </w:rPr>
              <w:t>9.</w:t>
            </w:r>
          </w:p>
        </w:tc>
        <w:tc>
          <w:tcPr>
            <w:tcW w:w="889" w:type="dxa"/>
            <w:vMerge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i/>
                <w:szCs w:val="24"/>
              </w:rPr>
            </w:pPr>
          </w:p>
        </w:tc>
      </w:tr>
      <w:tr w:rsidR="00A53381" w:rsidRPr="007532FF" w:rsidTr="00DA7CA3">
        <w:tc>
          <w:tcPr>
            <w:tcW w:w="2235" w:type="dxa"/>
            <w:vMerge w:val="restart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 xml:space="preserve">Jazyk a komunikácia </w:t>
            </w: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Slovenský jazyk a literatúra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5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5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4</w:t>
            </w:r>
            <w:r w:rsidRPr="00205280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5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24</w:t>
            </w:r>
            <w:r w:rsidR="00A92D0F">
              <w:rPr>
                <w:rFonts w:eastAsia="Times New Roman"/>
                <w:b/>
                <w:color w:val="548DD4"/>
                <w:szCs w:val="24"/>
              </w:rPr>
              <w:t>+1</w:t>
            </w:r>
          </w:p>
        </w:tc>
      </w:tr>
      <w:tr w:rsidR="00A53381" w:rsidRPr="007532FF" w:rsidTr="00DA7CA3">
        <w:tc>
          <w:tcPr>
            <w:tcW w:w="2235" w:type="dxa"/>
            <w:vMerge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Anglický jazyk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3</w:t>
            </w:r>
            <w:r w:rsidRPr="00205280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3</w:t>
            </w:r>
            <w:r w:rsidRPr="00205280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3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3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53381" w:rsidRPr="007532FF" w:rsidRDefault="00A53381" w:rsidP="00A92D0F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15</w:t>
            </w:r>
            <w:r w:rsidRPr="00205280">
              <w:rPr>
                <w:rFonts w:eastAsia="Times New Roman"/>
                <w:b/>
                <w:color w:val="548DD4"/>
                <w:szCs w:val="24"/>
              </w:rPr>
              <w:t>+</w:t>
            </w:r>
            <w:r w:rsidR="00A92D0F">
              <w:rPr>
                <w:rFonts w:eastAsia="Times New Roman"/>
                <w:b/>
                <w:color w:val="548DD4"/>
                <w:szCs w:val="24"/>
              </w:rPr>
              <w:t>2</w:t>
            </w:r>
          </w:p>
        </w:tc>
      </w:tr>
      <w:tr w:rsidR="00A53381" w:rsidRPr="007532FF" w:rsidTr="00DA7CA3">
        <w:tc>
          <w:tcPr>
            <w:tcW w:w="2235" w:type="dxa"/>
            <w:vMerge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color w:val="548DD4"/>
                <w:szCs w:val="24"/>
              </w:rPr>
            </w:pPr>
            <w:r w:rsidRPr="004A6801">
              <w:rPr>
                <w:rFonts w:eastAsia="Times New Roman"/>
                <w:color w:val="548DD4"/>
                <w:sz w:val="22"/>
                <w:szCs w:val="24"/>
              </w:rPr>
              <w:t xml:space="preserve">Druhý cudzí jazyk </w:t>
            </w:r>
            <w:r>
              <w:rPr>
                <w:rFonts w:eastAsia="Times New Roman"/>
                <w:color w:val="548DD4"/>
                <w:szCs w:val="24"/>
              </w:rPr>
              <w:t>– ruský jazyk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color w:val="548DD4"/>
                <w:szCs w:val="24"/>
              </w:rPr>
            </w:pPr>
            <w:r w:rsidRPr="007532FF">
              <w:rPr>
                <w:rFonts w:eastAsia="Times New Roman"/>
                <w:color w:val="548DD4"/>
                <w:szCs w:val="24"/>
              </w:rPr>
              <w:t>-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color w:val="548DD4"/>
                <w:szCs w:val="24"/>
              </w:rPr>
            </w:pPr>
            <w:r w:rsidRPr="007532FF">
              <w:rPr>
                <w:rFonts w:eastAsia="Times New Roman"/>
                <w:color w:val="548DD4"/>
                <w:szCs w:val="24"/>
              </w:rPr>
              <w:t>-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65535A" w:rsidP="00A53381">
            <w:pPr>
              <w:spacing w:after="0" w:line="360" w:lineRule="auto"/>
              <w:jc w:val="center"/>
              <w:rPr>
                <w:rFonts w:eastAsia="Times New Roman"/>
                <w:color w:val="548DD4"/>
                <w:szCs w:val="24"/>
              </w:rPr>
            </w:pPr>
            <w:r>
              <w:rPr>
                <w:rFonts w:eastAsia="Times New Roman"/>
                <w:color w:val="548DD4"/>
                <w:szCs w:val="24"/>
              </w:rPr>
              <w:t>+2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color w:val="548DD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color w:val="548DD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53381" w:rsidRPr="007532FF" w:rsidRDefault="00A53381" w:rsidP="0065535A">
            <w:pPr>
              <w:spacing w:after="0" w:line="360" w:lineRule="auto"/>
              <w:jc w:val="center"/>
              <w:rPr>
                <w:rFonts w:eastAsia="Times New Roman"/>
                <w:b/>
                <w:color w:val="548DD4"/>
                <w:szCs w:val="24"/>
              </w:rPr>
            </w:pPr>
            <w:r>
              <w:rPr>
                <w:rFonts w:eastAsia="Times New Roman"/>
                <w:b/>
                <w:color w:val="548DD4"/>
                <w:szCs w:val="24"/>
              </w:rPr>
              <w:t>0+</w:t>
            </w:r>
            <w:r w:rsidR="0065535A">
              <w:rPr>
                <w:rFonts w:eastAsia="Times New Roman"/>
                <w:b/>
                <w:color w:val="548DD4"/>
                <w:szCs w:val="24"/>
              </w:rPr>
              <w:t>2</w:t>
            </w:r>
          </w:p>
        </w:tc>
      </w:tr>
      <w:tr w:rsidR="00A53381" w:rsidRPr="007532FF" w:rsidTr="00DA7CA3">
        <w:tc>
          <w:tcPr>
            <w:tcW w:w="2235" w:type="dxa"/>
            <w:vMerge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53381" w:rsidRPr="004A6801" w:rsidRDefault="00A53381" w:rsidP="00DA7CA3">
            <w:pPr>
              <w:spacing w:after="0" w:line="360" w:lineRule="auto"/>
              <w:rPr>
                <w:rFonts w:eastAsia="Times New Roman"/>
                <w:color w:val="548DD4"/>
                <w:sz w:val="22"/>
                <w:szCs w:val="24"/>
              </w:rPr>
            </w:pPr>
            <w:r>
              <w:rPr>
                <w:rFonts w:eastAsia="Times New Roman"/>
                <w:color w:val="548DD4"/>
                <w:sz w:val="22"/>
                <w:szCs w:val="24"/>
              </w:rPr>
              <w:t>Konverzácia v anglickom jazyku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color w:val="548DD4"/>
                <w:szCs w:val="24"/>
              </w:rPr>
            </w:pP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color w:val="548DD4"/>
                <w:szCs w:val="24"/>
              </w:rPr>
            </w:pP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65535A" w:rsidP="00A53381">
            <w:pPr>
              <w:spacing w:after="0" w:line="360" w:lineRule="auto"/>
              <w:jc w:val="center"/>
              <w:rPr>
                <w:rFonts w:eastAsia="Times New Roman"/>
                <w:color w:val="548DD4"/>
                <w:szCs w:val="24"/>
              </w:rPr>
            </w:pPr>
            <w:r>
              <w:rPr>
                <w:rFonts w:eastAsia="Times New Roman"/>
                <w:color w:val="548DD4"/>
                <w:szCs w:val="24"/>
              </w:rPr>
              <w:t xml:space="preserve"> 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53381" w:rsidRPr="007532FF" w:rsidRDefault="0065535A" w:rsidP="00DA7CA3">
            <w:pPr>
              <w:spacing w:after="0" w:line="360" w:lineRule="auto"/>
              <w:jc w:val="center"/>
              <w:rPr>
                <w:rFonts w:eastAsia="Times New Roman"/>
                <w:color w:val="548DD4"/>
                <w:szCs w:val="24"/>
              </w:rPr>
            </w:pPr>
            <w:r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color w:val="548DD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53381" w:rsidRDefault="00A53381" w:rsidP="0065535A">
            <w:pPr>
              <w:spacing w:after="0" w:line="360" w:lineRule="auto"/>
              <w:jc w:val="center"/>
              <w:rPr>
                <w:rFonts w:eastAsia="Times New Roman"/>
                <w:b/>
                <w:color w:val="548DD4"/>
                <w:szCs w:val="24"/>
              </w:rPr>
            </w:pPr>
            <w:r>
              <w:rPr>
                <w:rFonts w:eastAsia="Times New Roman"/>
                <w:b/>
                <w:color w:val="548DD4"/>
                <w:szCs w:val="24"/>
              </w:rPr>
              <w:t>+</w:t>
            </w:r>
            <w:r w:rsidR="00A92D0F">
              <w:rPr>
                <w:rFonts w:eastAsia="Times New Roman"/>
                <w:b/>
                <w:color w:val="548DD4"/>
                <w:szCs w:val="24"/>
              </w:rPr>
              <w:t>1</w:t>
            </w:r>
          </w:p>
        </w:tc>
      </w:tr>
      <w:tr w:rsidR="00A53381" w:rsidRPr="007532FF" w:rsidTr="00DA7CA3">
        <w:tc>
          <w:tcPr>
            <w:tcW w:w="2235" w:type="dxa"/>
            <w:vMerge w:val="restart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 xml:space="preserve">Matematika a práca s informáciami </w:t>
            </w: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Matematika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4</w:t>
            </w:r>
            <w:r w:rsidRPr="00205280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4</w:t>
            </w:r>
            <w:r w:rsidRPr="00205280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4</w:t>
            </w:r>
            <w:r w:rsidR="0065535A" w:rsidRPr="00205280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65535A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21</w:t>
            </w:r>
            <w:r w:rsidR="00A92D0F">
              <w:rPr>
                <w:rFonts w:eastAsia="Times New Roman"/>
                <w:b/>
                <w:color w:val="548DD4"/>
                <w:szCs w:val="24"/>
              </w:rPr>
              <w:t>+3</w:t>
            </w:r>
          </w:p>
        </w:tc>
      </w:tr>
      <w:tr w:rsidR="00A53381" w:rsidRPr="007532FF" w:rsidTr="00DA7CA3">
        <w:tc>
          <w:tcPr>
            <w:tcW w:w="2235" w:type="dxa"/>
            <w:vMerge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Informatika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4</w:t>
            </w:r>
          </w:p>
        </w:tc>
      </w:tr>
      <w:tr w:rsidR="00A53381" w:rsidRPr="007532FF" w:rsidTr="00DA7CA3">
        <w:tc>
          <w:tcPr>
            <w:tcW w:w="2235" w:type="dxa"/>
            <w:vMerge w:val="restart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 xml:space="preserve">Človek a príroda </w:t>
            </w: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Fyzika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-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6</w:t>
            </w:r>
          </w:p>
        </w:tc>
      </w:tr>
      <w:tr w:rsidR="00A53381" w:rsidRPr="007532FF" w:rsidTr="00DA7CA3">
        <w:tc>
          <w:tcPr>
            <w:tcW w:w="2235" w:type="dxa"/>
            <w:vMerge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Chémia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-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-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5</w:t>
            </w:r>
          </w:p>
        </w:tc>
      </w:tr>
      <w:tr w:rsidR="00A53381" w:rsidRPr="007532FF" w:rsidTr="00DA7CA3">
        <w:tc>
          <w:tcPr>
            <w:tcW w:w="2235" w:type="dxa"/>
            <w:vMerge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Biológia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  <w:r w:rsidRPr="00205280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7</w:t>
            </w:r>
            <w:r w:rsidRPr="00205280">
              <w:rPr>
                <w:rFonts w:eastAsia="Times New Roman"/>
                <w:b/>
                <w:color w:val="548DD4"/>
                <w:szCs w:val="24"/>
              </w:rPr>
              <w:t>+1</w:t>
            </w:r>
          </w:p>
        </w:tc>
      </w:tr>
      <w:tr w:rsidR="00A53381" w:rsidRPr="007532FF" w:rsidTr="00DA7CA3">
        <w:tc>
          <w:tcPr>
            <w:tcW w:w="2235" w:type="dxa"/>
            <w:vMerge w:val="restart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 xml:space="preserve">Človek a spoločnosť </w:t>
            </w: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Dejepis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6</w:t>
            </w:r>
          </w:p>
        </w:tc>
      </w:tr>
      <w:tr w:rsidR="00A53381" w:rsidRPr="007532FF" w:rsidTr="00DA7CA3">
        <w:tc>
          <w:tcPr>
            <w:tcW w:w="2235" w:type="dxa"/>
            <w:vMerge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Geografia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6</w:t>
            </w:r>
          </w:p>
        </w:tc>
      </w:tr>
      <w:tr w:rsidR="00A53381" w:rsidRPr="007532FF" w:rsidTr="00DA7CA3">
        <w:tc>
          <w:tcPr>
            <w:tcW w:w="2235" w:type="dxa"/>
            <w:vMerge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Občianska náuka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-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4</w:t>
            </w:r>
          </w:p>
        </w:tc>
      </w:tr>
      <w:tr w:rsidR="00A53381" w:rsidRPr="007532FF" w:rsidTr="00DA7CA3">
        <w:tc>
          <w:tcPr>
            <w:tcW w:w="2235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 xml:space="preserve">Človek a hodnoty </w:t>
            </w: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Katolícke náboženstvo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  <w:r w:rsidRPr="00205280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  <w:r w:rsidRPr="00205280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  <w:r w:rsidRPr="00205280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  <w:r w:rsidRPr="00205280">
              <w:rPr>
                <w:rFonts w:eastAsia="Times New Roman"/>
                <w:color w:val="548DD4"/>
                <w:szCs w:val="24"/>
              </w:rPr>
              <w:t>+1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5</w:t>
            </w:r>
            <w:r w:rsidR="00A92D0F">
              <w:rPr>
                <w:rFonts w:eastAsia="Times New Roman"/>
                <w:b/>
                <w:color w:val="548DD4"/>
                <w:szCs w:val="24"/>
              </w:rPr>
              <w:t>+4</w:t>
            </w:r>
          </w:p>
        </w:tc>
      </w:tr>
      <w:tr w:rsidR="00A53381" w:rsidRPr="007532FF" w:rsidTr="00DA7CA3">
        <w:tc>
          <w:tcPr>
            <w:tcW w:w="2235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Človek a svet práce</w:t>
            </w: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Technika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5</w:t>
            </w:r>
          </w:p>
        </w:tc>
      </w:tr>
      <w:tr w:rsidR="00A53381" w:rsidRPr="007532FF" w:rsidTr="00DA7CA3">
        <w:tc>
          <w:tcPr>
            <w:tcW w:w="2235" w:type="dxa"/>
            <w:vMerge w:val="restart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 xml:space="preserve">Umenie a kultúra </w:t>
            </w: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Hudobná výchova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4</w:t>
            </w:r>
          </w:p>
        </w:tc>
      </w:tr>
      <w:tr w:rsidR="00A53381" w:rsidRPr="007532FF" w:rsidTr="00DA7CA3">
        <w:tc>
          <w:tcPr>
            <w:tcW w:w="2235" w:type="dxa"/>
            <w:vMerge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Výtvarná výchova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5</w:t>
            </w:r>
          </w:p>
        </w:tc>
      </w:tr>
      <w:tr w:rsidR="00A53381" w:rsidRPr="007532FF" w:rsidTr="00DA7CA3">
        <w:tc>
          <w:tcPr>
            <w:tcW w:w="2235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 xml:space="preserve">Zdravie a pohyb </w:t>
            </w: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Telesná a športová výchova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  <w:r w:rsidRPr="007532F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10</w:t>
            </w:r>
          </w:p>
        </w:tc>
      </w:tr>
      <w:tr w:rsidR="00A53381" w:rsidRPr="007532FF" w:rsidTr="00DA7CA3">
        <w:tc>
          <w:tcPr>
            <w:tcW w:w="2235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b/>
                <w:szCs w:val="24"/>
              </w:rPr>
            </w:pPr>
            <w:r w:rsidRPr="00B623D1">
              <w:rPr>
                <w:rFonts w:eastAsia="Times New Roman"/>
                <w:b/>
                <w:sz w:val="22"/>
                <w:szCs w:val="24"/>
              </w:rPr>
              <w:t>Voliteľné (disponibilné) hodiny</w:t>
            </w: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53381" w:rsidRPr="007532FF" w:rsidRDefault="00A92D0F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14</w:t>
            </w:r>
          </w:p>
        </w:tc>
      </w:tr>
      <w:tr w:rsidR="00A53381" w:rsidRPr="007532FF" w:rsidTr="00DA7CA3">
        <w:tc>
          <w:tcPr>
            <w:tcW w:w="2235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Počet hodín spolu</w:t>
            </w:r>
          </w:p>
        </w:tc>
        <w:tc>
          <w:tcPr>
            <w:tcW w:w="230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27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29</w:t>
            </w:r>
          </w:p>
        </w:tc>
        <w:tc>
          <w:tcPr>
            <w:tcW w:w="651" w:type="dxa"/>
            <w:shd w:val="clear" w:color="auto" w:fill="F2F2F2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30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 w:rsidRPr="007532FF">
              <w:rPr>
                <w:rFonts w:eastAsia="Times New Roman"/>
                <w:b/>
                <w:szCs w:val="24"/>
              </w:rPr>
              <w:t>30</w:t>
            </w:r>
          </w:p>
        </w:tc>
        <w:tc>
          <w:tcPr>
            <w:tcW w:w="651" w:type="dxa"/>
            <w:vAlign w:val="center"/>
          </w:tcPr>
          <w:p w:rsidR="00A53381" w:rsidRPr="007532FF" w:rsidRDefault="00A53381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53381" w:rsidRPr="007532FF" w:rsidRDefault="00A92D0F" w:rsidP="00DA7CA3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116</w:t>
            </w:r>
          </w:p>
        </w:tc>
      </w:tr>
    </w:tbl>
    <w:p w:rsidR="00A53381" w:rsidRDefault="00A53381">
      <w:bookmarkStart w:id="0" w:name="_GoBack"/>
      <w:bookmarkEnd w:id="0"/>
    </w:p>
    <w:sectPr w:rsidR="00A5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81"/>
    <w:rsid w:val="003D6ED4"/>
    <w:rsid w:val="0065535A"/>
    <w:rsid w:val="00A53381"/>
    <w:rsid w:val="00A92D0F"/>
    <w:rsid w:val="00F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9702-63D3-4019-B453-229909F0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38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Konto Microsoft</cp:lastModifiedBy>
  <cp:revision>2</cp:revision>
  <dcterms:created xsi:type="dcterms:W3CDTF">2023-09-08T21:11:00Z</dcterms:created>
  <dcterms:modified xsi:type="dcterms:W3CDTF">2023-09-08T21:11:00Z</dcterms:modified>
</cp:coreProperties>
</file>