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6A" w:rsidRPr="003F30D4" w:rsidRDefault="0019746A" w:rsidP="00197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0D4">
        <w:rPr>
          <w:rFonts w:ascii="Times New Roman" w:hAnsi="Times New Roman" w:cs="Times New Roman"/>
          <w:sz w:val="28"/>
          <w:szCs w:val="28"/>
        </w:rPr>
        <w:t>H</w:t>
      </w:r>
      <w:bookmarkStart w:id="0" w:name="_GoBack"/>
      <w:bookmarkEnd w:id="0"/>
      <w:r w:rsidRPr="003F30D4">
        <w:rPr>
          <w:rFonts w:ascii="Times New Roman" w:hAnsi="Times New Roman" w:cs="Times New Roman"/>
          <w:sz w:val="28"/>
          <w:szCs w:val="28"/>
        </w:rPr>
        <w:t>armonogram czynności w postępowaniu rekrutacyjnym oraz postępowaniu uzupełniającym w roku szkolnym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F30D4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F30D4">
        <w:rPr>
          <w:rFonts w:ascii="Times New Roman" w:hAnsi="Times New Roman" w:cs="Times New Roman"/>
          <w:sz w:val="28"/>
          <w:szCs w:val="28"/>
        </w:rPr>
        <w:t xml:space="preserve"> do klas pierwszych szkoły podstawowej, dla której organem prowadzącym jest Gmina </w:t>
      </w:r>
      <w:r>
        <w:rPr>
          <w:rFonts w:ascii="Times New Roman" w:hAnsi="Times New Roman" w:cs="Times New Roman"/>
          <w:sz w:val="28"/>
          <w:szCs w:val="28"/>
        </w:rPr>
        <w:t>Zabór</w:t>
      </w:r>
    </w:p>
    <w:p w:rsidR="0019746A" w:rsidRPr="003F30D4" w:rsidRDefault="0019746A" w:rsidP="0019746A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126"/>
        <w:gridCol w:w="2158"/>
      </w:tblGrid>
      <w:tr w:rsidR="0019746A" w:rsidRPr="00C80462" w:rsidTr="0064075E">
        <w:tc>
          <w:tcPr>
            <w:tcW w:w="568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94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b/>
                <w:sz w:val="24"/>
                <w:szCs w:val="24"/>
              </w:rPr>
              <w:t>Czynności rekrutacyjne</w:t>
            </w:r>
          </w:p>
        </w:tc>
        <w:tc>
          <w:tcPr>
            <w:tcW w:w="2126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158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19746A" w:rsidRPr="00C80462" w:rsidTr="0064075E">
        <w:tc>
          <w:tcPr>
            <w:tcW w:w="568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126" w:type="dxa"/>
            <w:vAlign w:val="center"/>
          </w:tcPr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od 1 marca 2023</w:t>
            </w:r>
          </w:p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do 31 marca 2023</w:t>
            </w:r>
          </w:p>
        </w:tc>
        <w:tc>
          <w:tcPr>
            <w:tcW w:w="2158" w:type="dxa"/>
            <w:vAlign w:val="center"/>
          </w:tcPr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od 1 czerwca 2023</w:t>
            </w:r>
          </w:p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do 16 czerwca 2023</w:t>
            </w:r>
          </w:p>
        </w:tc>
      </w:tr>
      <w:tr w:rsidR="0019746A" w:rsidRPr="00C80462" w:rsidTr="0064075E">
        <w:tc>
          <w:tcPr>
            <w:tcW w:w="568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i dokumentów potwierdzających spełnienie przez kandydata warunków lub kryteriów branych pod uwagę  w postępowaniu rekrutacyjnym, w tym dokonanie przez przewodniczącego komisji rekrutacyjnej czynności, o których mowa w art. 20t ust. 7 ustawy z dnia 7 września 1991r. o systemie oświaty (</w:t>
            </w:r>
            <w:r w:rsidRPr="00C80462">
              <w:rPr>
                <w:rFonts w:ascii="Times New Roman" w:eastAsia="Calibri" w:hAnsi="Times New Roman" w:cs="Times New Roman"/>
                <w:sz w:val="24"/>
                <w:szCs w:val="24"/>
              </w:rPr>
              <w:t>Dz. U. z 2020r., poz. 910 z późn.zm.)</w:t>
            </w:r>
          </w:p>
        </w:tc>
        <w:tc>
          <w:tcPr>
            <w:tcW w:w="2126" w:type="dxa"/>
            <w:vAlign w:val="center"/>
          </w:tcPr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od 3 kwietnia 2023</w:t>
            </w:r>
          </w:p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do 14 kwietnia 2023</w:t>
            </w:r>
          </w:p>
        </w:tc>
        <w:tc>
          <w:tcPr>
            <w:tcW w:w="2158" w:type="dxa"/>
            <w:vAlign w:val="center"/>
          </w:tcPr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od 19 czerwca 2023 do 27 czerwca 2023</w:t>
            </w:r>
          </w:p>
        </w:tc>
      </w:tr>
      <w:tr w:rsidR="0019746A" w:rsidRPr="00C80462" w:rsidTr="0064075E">
        <w:tc>
          <w:tcPr>
            <w:tcW w:w="568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6" w:type="dxa"/>
            <w:vAlign w:val="center"/>
          </w:tcPr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14 kwietnia 2023</w:t>
            </w:r>
          </w:p>
        </w:tc>
        <w:tc>
          <w:tcPr>
            <w:tcW w:w="2158" w:type="dxa"/>
            <w:vAlign w:val="center"/>
          </w:tcPr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27 czerwca 2023</w:t>
            </w:r>
          </w:p>
        </w:tc>
      </w:tr>
      <w:tr w:rsidR="0019746A" w:rsidRPr="00C80462" w:rsidTr="0064075E">
        <w:tc>
          <w:tcPr>
            <w:tcW w:w="568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  <w:vAlign w:val="center"/>
          </w:tcPr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od 17 kwietnia 2023</w:t>
            </w:r>
          </w:p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do 24 kwietnia 2023</w:t>
            </w:r>
          </w:p>
        </w:tc>
        <w:tc>
          <w:tcPr>
            <w:tcW w:w="2158" w:type="dxa"/>
            <w:vAlign w:val="center"/>
          </w:tcPr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od 28 czerwca 2023</w:t>
            </w:r>
          </w:p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do 11 sierpnia 2023</w:t>
            </w:r>
          </w:p>
        </w:tc>
      </w:tr>
      <w:tr w:rsidR="0019746A" w:rsidRPr="00C80462" w:rsidTr="0064075E">
        <w:tc>
          <w:tcPr>
            <w:tcW w:w="568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9746A" w:rsidRPr="00C80462" w:rsidRDefault="0019746A" w:rsidP="006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vAlign w:val="center"/>
          </w:tcPr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27 kwietnia 2023</w:t>
            </w:r>
          </w:p>
        </w:tc>
        <w:tc>
          <w:tcPr>
            <w:tcW w:w="2158" w:type="dxa"/>
            <w:vAlign w:val="center"/>
          </w:tcPr>
          <w:p w:rsidR="0019746A" w:rsidRPr="00C80462" w:rsidRDefault="0019746A" w:rsidP="006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2">
              <w:rPr>
                <w:rFonts w:ascii="Times New Roman" w:hAnsi="Times New Roman" w:cs="Times New Roman"/>
                <w:sz w:val="24"/>
                <w:szCs w:val="24"/>
              </w:rPr>
              <w:t>22 sierpnia 2023</w:t>
            </w:r>
          </w:p>
        </w:tc>
      </w:tr>
    </w:tbl>
    <w:p w:rsidR="0019746A" w:rsidRPr="00C80462" w:rsidRDefault="0019746A" w:rsidP="0019746A">
      <w:pPr>
        <w:rPr>
          <w:sz w:val="24"/>
          <w:szCs w:val="24"/>
        </w:rPr>
      </w:pPr>
    </w:p>
    <w:p w:rsidR="001E4987" w:rsidRPr="00C80462" w:rsidRDefault="00C80462">
      <w:pPr>
        <w:rPr>
          <w:sz w:val="24"/>
          <w:szCs w:val="24"/>
        </w:rPr>
      </w:pPr>
    </w:p>
    <w:sectPr w:rsidR="001E4987" w:rsidRPr="00C8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6A"/>
    <w:rsid w:val="0014200B"/>
    <w:rsid w:val="0019746A"/>
    <w:rsid w:val="00275849"/>
    <w:rsid w:val="00C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4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4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2023-02-27T12:10:00Z</dcterms:created>
  <dcterms:modified xsi:type="dcterms:W3CDTF">2023-02-27T12:10:00Z</dcterms:modified>
</cp:coreProperties>
</file>