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B5F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</w:p>
    <w:p w14:paraId="77A3200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eastAsia="Times New Roman" w:hAnsi="LucidaSansUnicode" w:cs="LucidaSansUnicode"/>
          <w:color w:val="000000"/>
          <w:sz w:val="24"/>
          <w:szCs w:val="24"/>
          <w:lang w:eastAsia="pl-PL"/>
        </w:rPr>
      </w:pPr>
      <w:r w:rsidRPr="007332E2">
        <w:rPr>
          <w:rFonts w:ascii="LucidaSansUnicode" w:eastAsia="Times New Roman" w:hAnsi="LucidaSansUnicode" w:cs="LucidaSansUnicode"/>
          <w:color w:val="000000"/>
          <w:sz w:val="24"/>
          <w:szCs w:val="24"/>
          <w:lang w:eastAsia="pl-PL"/>
        </w:rPr>
        <w:t>SYSTEM OCENIANIA ZACHOWANIA</w:t>
      </w:r>
    </w:p>
    <w:p w14:paraId="4811395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eastAsia="Times New Roman" w:hAnsi="LucidaSansUnicode" w:cs="LucidaSansUnicode"/>
          <w:color w:val="000000"/>
          <w:sz w:val="24"/>
          <w:szCs w:val="24"/>
          <w:lang w:eastAsia="pl-PL"/>
        </w:rPr>
      </w:pPr>
      <w:r w:rsidRPr="007332E2">
        <w:rPr>
          <w:rFonts w:ascii="LucidaSansUnicode" w:eastAsia="Times New Roman" w:hAnsi="LucidaSansUnicode" w:cs="LucidaSansUnicode"/>
          <w:color w:val="000000"/>
          <w:sz w:val="24"/>
          <w:szCs w:val="24"/>
          <w:lang w:eastAsia="pl-PL"/>
        </w:rPr>
        <w:t>w Zespole Szkolno-Przedszkolnym w Trzebieszowie Drugim na rok szkolny 2019/2020  OBOWIĄZUJACY OD DNIA 1 X 2019 R.</w:t>
      </w:r>
    </w:p>
    <w:p w14:paraId="57D07A8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eastAsia="Times New Roman" w:hAnsi="LucidaSansUnicode" w:cs="LucidaSansUnicode"/>
          <w:color w:val="000000"/>
          <w:sz w:val="24"/>
          <w:szCs w:val="24"/>
          <w:lang w:eastAsia="pl-PL"/>
        </w:rPr>
      </w:pPr>
    </w:p>
    <w:p w14:paraId="73F90C9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  <w:r w:rsidRPr="007332E2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  <w:t>Ocena zachowania</w:t>
      </w:r>
    </w:p>
    <w:p w14:paraId="3464F99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1.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Wychowawca na początku roku szkolnego informuje uczniów oraz ich rodziców</w:t>
      </w:r>
    </w:p>
    <w:p w14:paraId="20C8C02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(prawnych opiekunów) o warunkach i sposobie oraz kryteriach oceniania zachowania</w:t>
      </w:r>
    </w:p>
    <w:p w14:paraId="5080298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oraz o warunkach i trybie uzyskania wyższej niż przewidywana rocznej oceny</w:t>
      </w:r>
    </w:p>
    <w:p w14:paraId="5FC6E57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klasyfikacyjnej zachowania.</w:t>
      </w:r>
    </w:p>
    <w:p w14:paraId="6C5D8E2C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2.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Bieżąca ocena zachowania, śródroczna i roczna ocena klasyfikacyjna zachowania uwzględnia w szczególności:</w:t>
      </w:r>
    </w:p>
    <w:p w14:paraId="5C24119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) wywiązywanie się z obowiązków ucznia, przestrzeganie regulaminów i zakazów;</w:t>
      </w:r>
    </w:p>
    <w:p w14:paraId="6EC2AA9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2) postępowanie zgodne z dobrem społeczności szkolnej;</w:t>
      </w:r>
    </w:p>
    <w:p w14:paraId="3D171E3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3) dbałość o honor, </w:t>
      </w:r>
      <w:r w:rsidRPr="007332E2"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>dobre imię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 i tradycje szkoły;</w:t>
      </w:r>
    </w:p>
    <w:p w14:paraId="3AEE5EF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4) dbałość o piękno mowy ojczystej i </w:t>
      </w:r>
      <w:r w:rsidRPr="007332E2"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>kulturę słowa</w:t>
      </w:r>
    </w:p>
    <w:p w14:paraId="65BE452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5) dbałość o bezpieczeństwo i zdrowie własne oraz innych osób;</w:t>
      </w:r>
    </w:p>
    <w:p w14:paraId="4F6EF88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6) godne, kulturalne zachowanie się w szkole i poza nią;</w:t>
      </w:r>
    </w:p>
    <w:p w14:paraId="6F4212D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7) okazywanie szacunku innym osobom;</w:t>
      </w:r>
    </w:p>
    <w:p w14:paraId="54D97ED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8) udział ucznia </w:t>
      </w:r>
      <w:r w:rsidRPr="007332E2"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>w przedsięwzięciach szkolnych i lokalnych</w:t>
      </w:r>
    </w:p>
    <w:p w14:paraId="36E516D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>9)  reprezentowanie szkoły na zewnątrz.</w:t>
      </w:r>
    </w:p>
    <w:p w14:paraId="0DAA0A2E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>10) zaangażowanie na rzecz innych ludzi, wolontariat.</w:t>
      </w:r>
    </w:p>
    <w:p w14:paraId="4F55328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</w:p>
    <w:p w14:paraId="1280E24E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  <w:r w:rsidRPr="007332E2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  <w:t>Zasady oceniania zachowania</w:t>
      </w:r>
    </w:p>
    <w:p w14:paraId="75767BB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1.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Śródroczną ocenę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zachowania ustalamy biorąc pod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uwagę sumę punktów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zdobytych przez ucznia w danym semestrze.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Ocenę roczną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ustalamy biorąc pod uwagę średnią arytmetyczną punktów zdobytych przez ucznia w pierwszym i drugim semestrze.</w:t>
      </w:r>
    </w:p>
    <w:p w14:paraId="5D74E9D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1)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wzorowe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: powyżej 350 pkt.,</w:t>
      </w:r>
    </w:p>
    <w:p w14:paraId="693C506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2)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bardzo dobre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: 350 – 280 pkt.,</w:t>
      </w:r>
    </w:p>
    <w:p w14:paraId="49E52AB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3)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dobre</w:t>
      </w:r>
      <w:r w:rsidRPr="007332E2">
        <w:rPr>
          <w:rFonts w:ascii="TimesNewRomanPS-ItalicMT" w:eastAsia="Times New Roman" w:hAnsi="TimesNewRomanPS-ItalicMT" w:cs="TimesNewRomanPS-ItalicMT"/>
          <w:b/>
          <w:i/>
          <w:iCs/>
          <w:color w:val="000000"/>
          <w:sz w:val="24"/>
          <w:szCs w:val="24"/>
          <w:lang w:eastAsia="pl-PL"/>
        </w:rPr>
        <w:t xml:space="preserve">: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279 – 200 pkt.,</w:t>
      </w:r>
    </w:p>
    <w:p w14:paraId="77A4FAF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4)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poprawne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: 199 – 100 pkt.,</w:t>
      </w:r>
    </w:p>
    <w:p w14:paraId="0F3C7D98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5)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nieodpowiednie</w:t>
      </w:r>
      <w:r w:rsidRPr="007332E2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  <w:t xml:space="preserve">: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99 – 0 pkt.,</w:t>
      </w:r>
    </w:p>
    <w:p w14:paraId="1EAAFBF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 xml:space="preserve">6) zachowanie </w:t>
      </w:r>
      <w:r w:rsidRPr="007332E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4"/>
          <w:szCs w:val="24"/>
          <w:lang w:eastAsia="pl-PL"/>
        </w:rPr>
        <w:t>naganne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: poniżej 0 pkt.</w:t>
      </w:r>
    </w:p>
    <w:p w14:paraId="20914B7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0107C23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2.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Uczeń uzyskuje wyjściowo 200 punktów dodatnich ( ocena dobra) w każdym semestrze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. </w:t>
      </w:r>
    </w:p>
    <w:p w14:paraId="21B23FC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Ustalając ocenę zachowania, bierzemy pod uwagę następujące warunki:</w:t>
      </w:r>
    </w:p>
    <w:p w14:paraId="4E45649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1) oceny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pl-PL"/>
        </w:rPr>
        <w:t>wzorowej nie może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uzyskać uczeń, który zdobył (poza dodatnimi)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powyżej --60 pkt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. ujemnych,</w:t>
      </w:r>
    </w:p>
    <w:p w14:paraId="573031F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2) oceny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pl-PL"/>
        </w:rPr>
        <w:t>bardzo dobrej nie może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uzyskać uczeń, który posiada (poza dodatnimi) powyżej -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100 pkt. ujemnych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,</w:t>
      </w:r>
    </w:p>
    <w:p w14:paraId="6EFA52C8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3) oceny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pl-PL"/>
        </w:rPr>
        <w:t>dobrej nie może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uzyskać uczeń, który posiada (poza dodatnimi) powyżej --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120 pkt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. </w:t>
      </w:r>
      <w:r w:rsidRPr="007332E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pl-PL"/>
        </w:rPr>
        <w:t>ujemnych.</w:t>
      </w:r>
    </w:p>
    <w:p w14:paraId="1446B26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7735E01E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3. </w:t>
      </w:r>
      <w:r w:rsidRPr="007332E2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  <w:t>Uczeń zyskuje punkty dodatnie (+) za pozytywne zachowania i postawy tj.</w:t>
      </w:r>
    </w:p>
    <w:p w14:paraId="68E3D788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1) wyniki czytelnictwa: 0-50 pkt.</w:t>
      </w:r>
    </w:p>
    <w:p w14:paraId="07D0675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2) udział w konkursie przedmiotowym:</w:t>
      </w:r>
    </w:p>
    <w:p w14:paraId="6118E312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a) I etap 10 pkt.,</w:t>
      </w:r>
    </w:p>
    <w:p w14:paraId="12CC166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b) II etap 30 pkt.,</w:t>
      </w:r>
    </w:p>
    <w:p w14:paraId="3A84911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c) III etap 50 pkt.,</w:t>
      </w:r>
    </w:p>
    <w:p w14:paraId="0ABDE14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lastRenderedPageBreak/>
        <w:t>3) udział w innych konkursach szkolnych: 10 pkt. za każdy,</w:t>
      </w:r>
    </w:p>
    <w:p w14:paraId="3177A80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a) laureaci (3 osoby) – 20 pkt.</w:t>
      </w:r>
    </w:p>
    <w:p w14:paraId="5674C79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4) udział w konkursach pozaszkolnych – 15 pkt. za każdy,</w:t>
      </w:r>
    </w:p>
    <w:p w14:paraId="591AB40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a) laureaci (3 osoby) – 30 pkt.</w:t>
      </w:r>
    </w:p>
    <w:p w14:paraId="7079D3F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5) udział w zawodach sportowych:</w:t>
      </w:r>
    </w:p>
    <w:p w14:paraId="0CC4F5D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a) cykliczne rozgrywki </w:t>
      </w:r>
      <w:proofErr w:type="spellStart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międzyklasowe</w:t>
      </w:r>
      <w:proofErr w:type="spellEnd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: 10 pkt. za całość (minimum 5 pkt.),</w:t>
      </w:r>
    </w:p>
    <w:p w14:paraId="7B17BD3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b) zawody </w:t>
      </w:r>
      <w:proofErr w:type="spellStart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międzyklasowe</w:t>
      </w:r>
      <w:proofErr w:type="spellEnd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: 5 pkt.,</w:t>
      </w:r>
    </w:p>
    <w:p w14:paraId="58C3338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c) igrzyska szkolne: 15 pkt.,</w:t>
      </w:r>
    </w:p>
    <w:p w14:paraId="539CE41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d) reprezentowanie szkoły : indywidualnie – 20 pkt., zespołowo – 15 pkt.</w:t>
      </w:r>
    </w:p>
    <w:p w14:paraId="44E8021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6) osiągnięcia w zawodach sportowych i konkursach na szczeblu powiatowym i wyższym:</w:t>
      </w:r>
    </w:p>
    <w:p w14:paraId="13A589EC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a) I miejsce – 30 pkt.</w:t>
      </w:r>
    </w:p>
    <w:p w14:paraId="50A8DA7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b) II miejsce – 20 pkt.</w:t>
      </w:r>
    </w:p>
    <w:p w14:paraId="78D27FE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c) III miejsce – 10 pkt.</w:t>
      </w:r>
    </w:p>
    <w:p w14:paraId="3E822F0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7) pomoc w organizacji uroczystości szkolnej: 10-20 pkt.,</w:t>
      </w:r>
    </w:p>
    <w:p w14:paraId="2353765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8) efektywne pełnienie funkcji: w szkole( SU): 20 pkt., w klasie: 15 pkt ( SK)</w:t>
      </w:r>
    </w:p>
    <w:p w14:paraId="53F09E8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9) praca na rzecz szkoły: 10 – 20 pkt. ( w tym praca przy gazetce szkolnej,</w:t>
      </w:r>
    </w:p>
    <w:p w14:paraId="50FFA672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w świetlicy, w kabarecie, w kołach zainteresowań, praca w bibliotece itp.)</w:t>
      </w:r>
    </w:p>
    <w:p w14:paraId="7AA13CB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10) praca na rzecz klasy: 5 – 20 pkt. ( np</w:t>
      </w: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>. wypełnienie obowiązków dyżurnego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+5pkt. wykonanie gazetki: +10 pkt., dbanie o wygląd klasy przez cały semestr: +20 pkt.),</w:t>
      </w:r>
    </w:p>
    <w:p w14:paraId="16A3993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11) </w:t>
      </w: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>praca na rzecz innych ludzi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( wolontariat, efektywna pomoc kolegom w nauce, udzielenie wsparcia: 5 – 30 pkt. ( jednorazowa pomoc: 5 pkt.)),</w:t>
      </w:r>
    </w:p>
    <w:p w14:paraId="1D38BCC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12) wkład pracy włożony w naukę, pracowitość, obowiązkowość: 0 - 30 pkt.,</w:t>
      </w:r>
    </w:p>
    <w:p w14:paraId="24ADE45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13) punktualność: 0 - 10 pkt.,</w:t>
      </w:r>
    </w:p>
    <w:p w14:paraId="3E1CFE1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14) frekwencja: 0 – 20 pkt.,</w:t>
      </w:r>
    </w:p>
    <w:p w14:paraId="794BE20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15) kultura osobista: 0 - 30 pkt,</w:t>
      </w:r>
    </w:p>
    <w:p w14:paraId="6F2B69E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16) udział </w:t>
      </w: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>i zaangażowanie ucznia w przedsięwzięciach szkolnych i lokalnych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: 0-40 pkt.</w:t>
      </w:r>
    </w:p>
    <w:p w14:paraId="6F89CB4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24"/>
          <w:szCs w:val="24"/>
          <w:lang w:eastAsia="pl-PL"/>
        </w:rPr>
      </w:pPr>
      <w:r w:rsidRPr="007332E2">
        <w:rPr>
          <w:rFonts w:ascii="TimesNewRomanPS-ItalicMT" w:eastAsia="Times New Roman" w:hAnsi="TimesNewRomanPS-ItalicMT" w:cs="TimesNewRomanPS-ItalicMT"/>
          <w:i/>
          <w:iCs/>
          <w:color w:val="000000"/>
          <w:sz w:val="24"/>
          <w:szCs w:val="24"/>
          <w:lang w:eastAsia="pl-PL"/>
        </w:rPr>
        <w:t>Uwaga: w pkt.,12, 13, 14, 15 i 16 uczeń otrzymuje punkty jednorazowo na koniec semestru.</w:t>
      </w:r>
    </w:p>
    <w:p w14:paraId="144779D2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151934D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4. </w:t>
      </w:r>
      <w:r w:rsidRPr="007332E2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eastAsia="pl-PL"/>
        </w:rPr>
        <w:t>Uczeń uzyskuje punkty ujemne (-) za niewłaściwe zachowanie i naganne postawy:</w:t>
      </w:r>
    </w:p>
    <w:p w14:paraId="030D2E38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1) ucieczkę z lekcji:-10 pkt.(za każdą opuszczoną bez usprawiedliwienia godzinę</w:t>
      </w:r>
    </w:p>
    <w:p w14:paraId="2BB2D57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lekcyjną),</w:t>
      </w:r>
    </w:p>
    <w:p w14:paraId="06B3F5C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2) spóźnienia:. – 5 pkt za każde nieusprawiedliwione.,</w:t>
      </w:r>
    </w:p>
    <w:p w14:paraId="40E8789C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3) przeszkadzanie na lekcji: -10 pkt. za każdą uwagę ,</w:t>
      </w:r>
    </w:p>
    <w:p w14:paraId="3167BDA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4) niewykonanie polecenia nauczyciela: -15 pkt.,</w:t>
      </w:r>
    </w:p>
    <w:p w14:paraId="73E4A13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5) aroganckie odzywanie się do nauczyciela lub innego pracownika szkoły: -40 pkt.,</w:t>
      </w:r>
    </w:p>
    <w:p w14:paraId="25098F2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6) niewypełnienie obowiązków dyżurnego: -5 pkt.,</w:t>
      </w:r>
    </w:p>
    <w:p w14:paraId="7AC497D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7) bójkę uczniowską: 10 -100 pkt.,</w:t>
      </w:r>
    </w:p>
    <w:p w14:paraId="6302DFE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8) bieganie i krzyki na korytarzu:- 5 pkt.,</w:t>
      </w:r>
    </w:p>
    <w:p w14:paraId="0055CE5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9) wulgarne słownictwo: 20 pkt.</w:t>
      </w:r>
    </w:p>
    <w:p w14:paraId="76D96C0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 xml:space="preserve">10) 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ubliżanie koledze: -20 pkt</w:t>
      </w:r>
    </w:p>
    <w:p w14:paraId="0E12C1A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11) kradzież: 50 -100 pkt.,</w:t>
      </w:r>
    </w:p>
    <w:p w14:paraId="009D16C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12) palenie papierosów: -20 pkt za każde przyłapanie, również za towarzyszenie palącemu,</w:t>
      </w:r>
    </w:p>
    <w:p w14:paraId="2580106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13) picie alkoholu: -100 pkt.,</w:t>
      </w:r>
    </w:p>
    <w:p w14:paraId="3D025B7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14) zażywanie, posiadanie lub rozprowadzanie narkotyków lub innych środków</w:t>
      </w:r>
    </w:p>
    <w:p w14:paraId="1E7CE3D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niebezpiecznych lub psychoaktywnych: 50 - 100 pkt.,</w:t>
      </w:r>
    </w:p>
    <w:p w14:paraId="383CFF2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15) wyłudzanie pieniędzy: -50 pkt.,</w:t>
      </w:r>
    </w:p>
    <w:p w14:paraId="17154B6B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16) zaśmiecanie otoczenia: -10 pkt.,</w:t>
      </w:r>
    </w:p>
    <w:p w14:paraId="26FB0FF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17) brak odpowiedniego stroju (-10 pkt.), obuwia na zmianę – 10 pkt.</w:t>
      </w:r>
    </w:p>
    <w:p w14:paraId="089FD37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18) korzystanie z telefonów komórkowych i innych urządzeń elektronicznych w czasie zajęć edukacyjnych : -30 pkt.,</w:t>
      </w:r>
    </w:p>
    <w:p w14:paraId="767F5AA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lastRenderedPageBreak/>
        <w:t>19) zorganizowana przemoc: -50 – 100 pkt.,</w:t>
      </w:r>
    </w:p>
    <w:p w14:paraId="0EC6D41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20) niszczenie mienia: -50 – 100 pkt.,</w:t>
      </w:r>
    </w:p>
    <w:p w14:paraId="7CC3ABE7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21) prowokowanie kolegów do złych uczynków: -50 – 100 pkt.,</w:t>
      </w:r>
    </w:p>
    <w:p w14:paraId="79A6C18A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22) nieodpowiednie zachowanie się w czasie uroczystości szkolnych lub zajęć</w:t>
      </w:r>
    </w:p>
    <w:p w14:paraId="0D5BB87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pozaszkolnych: -10 - 50 pkt.,</w:t>
      </w:r>
    </w:p>
    <w:p w14:paraId="12C0149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23) podrobienie podpisu, zwolnienia lub oceny: -50 pkt.,</w:t>
      </w:r>
    </w:p>
    <w:p w14:paraId="6DE254D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24) żucie gumy na lekcji: -5 pkt.</w:t>
      </w:r>
    </w:p>
    <w:p w14:paraId="1EDCDB13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25) brak </w:t>
      </w: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>przygotowania lub inna uwaga z lekcji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 -5-20 pkt.</w:t>
      </w:r>
    </w:p>
    <w:p w14:paraId="19CD393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26) niewywiązanie się z podjętych zobowiązań (np., </w:t>
      </w:r>
      <w:r w:rsidRPr="007332E2">
        <w:rPr>
          <w:rFonts w:ascii="TimesNewRomanPSMT" w:eastAsia="Times New Roman" w:hAnsi="TimesNewRomanPSMT" w:cs="TimesNewRomanPSMT"/>
          <w:i/>
          <w:color w:val="000000"/>
          <w:sz w:val="24"/>
          <w:szCs w:val="24"/>
          <w:lang w:eastAsia="pl-PL"/>
        </w:rPr>
        <w:t>uroczystość,</w:t>
      </w: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gazetka</w:t>
      </w:r>
    </w:p>
    <w:p w14:paraId="7118367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i inne) -10 -30 pkt.</w:t>
      </w:r>
    </w:p>
    <w:p w14:paraId="48ED498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27) inne wykroczenia  w tym: </w:t>
      </w:r>
    </w:p>
    <w:p w14:paraId="522A3D4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Cyberprzemoc  -10 – 100 pkt</w:t>
      </w:r>
    </w:p>
    <w:p w14:paraId="397D649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Zastraszanie  -10 – 100 pkt</w:t>
      </w:r>
    </w:p>
    <w:p w14:paraId="1A89F87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Hazard : </w:t>
      </w:r>
      <w:bookmarkStart w:id="0" w:name="_Hlk26788368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-10 – 100 pkt</w:t>
      </w:r>
      <w:bookmarkEnd w:id="0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.</w:t>
      </w:r>
    </w:p>
    <w:p w14:paraId="3A0D926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35B60A2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5. Śródroczne i roczne oceny klasyfikacyjne zachowania dla uczniów z upośledzeniem umysłowym w stopniu umiarkowanym lub znacznym są ocenami opisowymi.</w:t>
      </w:r>
    </w:p>
    <w:p w14:paraId="23AF5AD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193DF06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6.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</w:t>
      </w:r>
      <w:proofErr w:type="spellStart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psychologiczno</w:t>
      </w:r>
      <w:proofErr w:type="spellEnd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- pedagogicznej, w tym publicznej poradni specjalistycznej.</w:t>
      </w:r>
    </w:p>
    <w:p w14:paraId="783CA5FC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49B8BD7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7. Ocena klasyfikacyjna zachowania nie ma wpływu na:</w:t>
      </w:r>
    </w:p>
    <w:p w14:paraId="4F486C7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1) oceny klasyfikacyjne z zajęć edukacyjnych;</w:t>
      </w:r>
    </w:p>
    <w:p w14:paraId="287712D0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2) promocję do klasy programowo wyższej lub ukończenie szkoły, z zastrzeżeniem</w:t>
      </w:r>
    </w:p>
    <w:p w14:paraId="7B1984C2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punktu 8.</w:t>
      </w:r>
    </w:p>
    <w:p w14:paraId="1D07067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</w:p>
    <w:p w14:paraId="318F734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8. Rada pedagogiczna może podjąć uchwałę o niepromowaniu do klasy programowo</w:t>
      </w:r>
    </w:p>
    <w:p w14:paraId="674603D1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wyższej lub nieukończeniu szkoły przez ucznia, któremu w danej szkole co najmniej dwa razy z rzędu ustalono naganną roczną ocenę klasyfikacyjną zachowania.</w:t>
      </w:r>
    </w:p>
    <w:p w14:paraId="040D5C65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Uchwałę o niepromowaniu ucznia do wyższej klasy lub ukończeniu szkoły przez ucznia, który otrzymał co najmniej dwa razy ocenę naganną zachowania podejmuje się w przypadkach, gdy wystąpiło przynajmniej jedno udowodnione zachowanie:</w:t>
      </w:r>
    </w:p>
    <w:p w14:paraId="0F9E3EA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1) szczególnie lekceważący stosunek do obowiązków oraz brak poprawy mimo</w:t>
      </w:r>
    </w:p>
    <w:p w14:paraId="44D6235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wcześniej zastosowanych statutowych kar porządkowych;</w:t>
      </w:r>
    </w:p>
    <w:p w14:paraId="6617CEC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2) opuszczenie bez usprawiedliwienia obowiązkowych zajęć w liczbie przekraczającej 30 % godzin przeznaczonych na te zajęcia;</w:t>
      </w:r>
    </w:p>
    <w:p w14:paraId="3A6464E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3) systematyczne naruszanie nietykalności fizycznej i psychicznej uczniów, nauczycieli i pracowników szkoły;</w:t>
      </w:r>
    </w:p>
    <w:p w14:paraId="3880167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4) zachowania i czyny nieobyczajne;</w:t>
      </w:r>
    </w:p>
    <w:p w14:paraId="24EA8236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5) świadome naruszanie godności, mające charakter znęcania się;</w:t>
      </w:r>
    </w:p>
    <w:p w14:paraId="5392272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6) popełnienie czynów karalnych w świetle Kodeksu Karnego;</w:t>
      </w:r>
    </w:p>
    <w:p w14:paraId="28F6208D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7) notoryczne wulgarne odnoszenie się do członków społeczności szkolnej, używanie słów</w:t>
      </w:r>
    </w:p>
    <w:p w14:paraId="054B78F9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wulgarnych i obraźliwych;</w:t>
      </w:r>
    </w:p>
    <w:p w14:paraId="3B6CA154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8) świadome niszczenie mienia.</w:t>
      </w:r>
    </w:p>
    <w:p w14:paraId="5175E82F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9. Wychowawca wpisuje do dziennika lekcyjnego liczbę punktów dodatnich, ujemnych oraz</w:t>
      </w:r>
    </w:p>
    <w:p w14:paraId="335936A8" w14:textId="77777777" w:rsidR="007332E2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sumę wszystkich punktów a ponadto w II semestrze średnią arytmetyczną punktów</w:t>
      </w:r>
    </w:p>
    <w:p w14:paraId="655BE262" w14:textId="4D218935" w:rsidR="008139C1" w:rsidRPr="007332E2" w:rsidRDefault="007332E2" w:rsidP="007332E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</w:pPr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uzyskanych przez ucznia w I </w:t>
      </w:r>
      <w:proofErr w:type="spellStart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>i</w:t>
      </w:r>
      <w:proofErr w:type="spellEnd"/>
      <w:r w:rsidRPr="007332E2">
        <w:rPr>
          <w:rFonts w:ascii="TimesNewRomanPSMT" w:eastAsia="Times New Roman" w:hAnsi="TimesNewRomanPSMT" w:cs="TimesNewRomanPSMT"/>
          <w:color w:val="000000"/>
          <w:sz w:val="24"/>
          <w:szCs w:val="24"/>
          <w:lang w:eastAsia="pl-PL"/>
        </w:rPr>
        <w:t xml:space="preserve"> II semestrze</w:t>
      </w:r>
      <w:bookmarkStart w:id="1" w:name="_GoBack"/>
      <w:bookmarkEnd w:id="1"/>
    </w:p>
    <w:sectPr w:rsidR="008139C1" w:rsidRPr="0073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C"/>
    <w:rsid w:val="0008164C"/>
    <w:rsid w:val="007332E2"/>
    <w:rsid w:val="00BD7AE2"/>
    <w:rsid w:val="00D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864"/>
  <w15:chartTrackingRefBased/>
  <w15:docId w15:val="{D39EB11A-186C-4E77-B031-255CBB6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ZSPTrzebieszow@outlook.com</dc:creator>
  <cp:keywords/>
  <dc:description/>
  <cp:lastModifiedBy>ZSPTrzebieszow@outlook.com</cp:lastModifiedBy>
  <cp:revision>2</cp:revision>
  <dcterms:created xsi:type="dcterms:W3CDTF">2019-12-09T12:01:00Z</dcterms:created>
  <dcterms:modified xsi:type="dcterms:W3CDTF">2019-12-09T12:01:00Z</dcterms:modified>
</cp:coreProperties>
</file>