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31BCA" w14:textId="77777777" w:rsidR="00F305BB" w:rsidRDefault="0078483C" w:rsidP="00B440DB">
      <w:r>
        <w:rPr>
          <w:noProof/>
          <w:lang w:eastAsia="sk-SK"/>
        </w:rPr>
        <w:drawing>
          <wp:inline distT="0" distB="0" distL="0" distR="0" wp14:anchorId="0AA94477" wp14:editId="1AB44BFF">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5B5DEC0C" w14:textId="77777777" w:rsidR="00F305BB" w:rsidRDefault="00F305BB" w:rsidP="00B440DB">
      <w:pPr>
        <w:jc w:val="center"/>
        <w:rPr>
          <w:rFonts w:ascii="Times New Roman" w:hAnsi="Times New Roman"/>
          <w:sz w:val="24"/>
          <w:szCs w:val="24"/>
        </w:rPr>
      </w:pPr>
    </w:p>
    <w:p w14:paraId="3D357621" w14:textId="77777777" w:rsidR="00F305BB" w:rsidRPr="00B02678" w:rsidRDefault="00F305BB" w:rsidP="00B440DB">
      <w:pPr>
        <w:jc w:val="center"/>
        <w:rPr>
          <w:rFonts w:asciiTheme="minorHAnsi" w:hAnsiTheme="minorHAnsi" w:cstheme="minorHAnsi"/>
          <w:b/>
          <w:sz w:val="28"/>
          <w:szCs w:val="28"/>
        </w:rPr>
      </w:pPr>
      <w:r w:rsidRPr="00B02678">
        <w:rPr>
          <w:rFonts w:asciiTheme="minorHAnsi" w:hAnsiTheme="minorHAnsi" w:cstheme="minorHAnsi"/>
          <w:b/>
          <w:sz w:val="28"/>
          <w:szCs w:val="28"/>
        </w:rPr>
        <w:t xml:space="preserve">Správa o činnosti pedagogického klubu </w:t>
      </w:r>
    </w:p>
    <w:p w14:paraId="4701ADCC" w14:textId="77777777" w:rsidR="00F305BB" w:rsidRPr="00B02678" w:rsidRDefault="00F305BB" w:rsidP="00B440DB">
      <w:pPr>
        <w:jc w:val="cente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2"/>
        <w:gridCol w:w="6150"/>
      </w:tblGrid>
      <w:tr w:rsidR="00F305BB" w:rsidRPr="00602BF0" w14:paraId="1E6BC77D" w14:textId="77777777" w:rsidTr="007B6C7D">
        <w:tc>
          <w:tcPr>
            <w:tcW w:w="4606" w:type="dxa"/>
          </w:tcPr>
          <w:p w14:paraId="267554D6" w14:textId="77777777"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Prioritná os</w:t>
            </w:r>
          </w:p>
        </w:tc>
        <w:tc>
          <w:tcPr>
            <w:tcW w:w="4606" w:type="dxa"/>
          </w:tcPr>
          <w:p w14:paraId="7E445487" w14:textId="77777777" w:rsidR="00F305BB" w:rsidRPr="00602BF0" w:rsidRDefault="00F305BB" w:rsidP="007B6C7D">
            <w:pPr>
              <w:tabs>
                <w:tab w:val="left" w:pos="4007"/>
              </w:tabs>
              <w:spacing w:after="0" w:line="240" w:lineRule="auto"/>
              <w:rPr>
                <w:rFonts w:asciiTheme="minorHAnsi" w:hAnsiTheme="minorHAnsi" w:cstheme="minorHAnsi"/>
              </w:rPr>
            </w:pPr>
            <w:r w:rsidRPr="00602BF0">
              <w:rPr>
                <w:rFonts w:asciiTheme="minorHAnsi" w:hAnsiTheme="minorHAnsi" w:cstheme="minorHAnsi"/>
              </w:rPr>
              <w:t>Vzdelávanie</w:t>
            </w:r>
          </w:p>
        </w:tc>
      </w:tr>
      <w:tr w:rsidR="00F305BB" w:rsidRPr="00602BF0" w14:paraId="09AF1007" w14:textId="77777777" w:rsidTr="007B6C7D">
        <w:tc>
          <w:tcPr>
            <w:tcW w:w="4606" w:type="dxa"/>
          </w:tcPr>
          <w:p w14:paraId="27D0D769" w14:textId="77777777"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Špecifický cieľ</w:t>
            </w:r>
          </w:p>
        </w:tc>
        <w:tc>
          <w:tcPr>
            <w:tcW w:w="4606" w:type="dxa"/>
          </w:tcPr>
          <w:p w14:paraId="11E4982F" w14:textId="77777777" w:rsidR="00F305BB" w:rsidRPr="00602BF0" w:rsidRDefault="001620FF" w:rsidP="001620FF">
            <w:pPr>
              <w:tabs>
                <w:tab w:val="left" w:pos="4007"/>
              </w:tabs>
              <w:spacing w:after="0" w:line="240" w:lineRule="auto"/>
              <w:jc w:val="both"/>
              <w:rPr>
                <w:rFonts w:asciiTheme="minorHAnsi" w:hAnsiTheme="minorHAnsi" w:cstheme="minorHAnsi"/>
              </w:rPr>
            </w:pPr>
            <w:r w:rsidRPr="00602BF0">
              <w:rPr>
                <w:rFonts w:asciiTheme="minorHAnsi" w:hAnsiTheme="minorHAnsi" w:cstheme="minorHAnsi"/>
              </w:rPr>
              <w:t>1.1.1 Zvýšiť inkluzívnosť a rovnaký prístup ku kvalitnému vzdelávaniu a zlepšiť výsledky a kompetencie detí a žiakov</w:t>
            </w:r>
          </w:p>
        </w:tc>
      </w:tr>
      <w:tr w:rsidR="00F305BB" w:rsidRPr="00602BF0" w14:paraId="6AC7B94B" w14:textId="77777777" w:rsidTr="007B6C7D">
        <w:tc>
          <w:tcPr>
            <w:tcW w:w="4606" w:type="dxa"/>
          </w:tcPr>
          <w:p w14:paraId="1C06A4ED" w14:textId="77777777"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Prijímateľ</w:t>
            </w:r>
          </w:p>
        </w:tc>
        <w:tc>
          <w:tcPr>
            <w:tcW w:w="4606" w:type="dxa"/>
          </w:tcPr>
          <w:p w14:paraId="45F1DD68" w14:textId="77777777" w:rsidR="00F305BB" w:rsidRPr="00602BF0" w:rsidRDefault="003066A3" w:rsidP="007B6C7D">
            <w:pPr>
              <w:tabs>
                <w:tab w:val="left" w:pos="4007"/>
              </w:tabs>
              <w:spacing w:after="0" w:line="240" w:lineRule="auto"/>
              <w:rPr>
                <w:rFonts w:asciiTheme="minorHAnsi" w:hAnsiTheme="minorHAnsi" w:cstheme="minorHAnsi"/>
              </w:rPr>
            </w:pPr>
            <w:r w:rsidRPr="00602BF0">
              <w:rPr>
                <w:rFonts w:asciiTheme="minorHAnsi" w:hAnsiTheme="minorHAnsi" w:cstheme="minorHAnsi"/>
              </w:rPr>
              <w:t>Spojená škola sv. Jána Pavla II.</w:t>
            </w:r>
          </w:p>
        </w:tc>
      </w:tr>
      <w:tr w:rsidR="00F305BB" w:rsidRPr="00602BF0" w14:paraId="310EC067" w14:textId="77777777" w:rsidTr="007B6C7D">
        <w:tc>
          <w:tcPr>
            <w:tcW w:w="4606" w:type="dxa"/>
          </w:tcPr>
          <w:p w14:paraId="0B1C5C46" w14:textId="77777777"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Názov projektu</w:t>
            </w:r>
          </w:p>
        </w:tc>
        <w:tc>
          <w:tcPr>
            <w:tcW w:w="4606" w:type="dxa"/>
          </w:tcPr>
          <w:p w14:paraId="5A0C9DCE" w14:textId="77777777" w:rsidR="00F305BB" w:rsidRPr="00602BF0" w:rsidRDefault="003066A3" w:rsidP="007B6C7D">
            <w:pPr>
              <w:tabs>
                <w:tab w:val="left" w:pos="4007"/>
              </w:tabs>
              <w:spacing w:after="0" w:line="240" w:lineRule="auto"/>
              <w:rPr>
                <w:rFonts w:asciiTheme="minorHAnsi" w:hAnsiTheme="minorHAnsi" w:cstheme="minorHAnsi"/>
              </w:rPr>
            </w:pPr>
            <w:r w:rsidRPr="00602BF0">
              <w:rPr>
                <w:rFonts w:asciiTheme="minorHAnsi" w:hAnsiTheme="minorHAnsi" w:cstheme="minorHAnsi"/>
              </w:rPr>
              <w:t>Zvýšením gramotnosti k lepšej budúcnosti študentov Gymnázia sv. Jána Pavla II.</w:t>
            </w:r>
          </w:p>
        </w:tc>
      </w:tr>
      <w:tr w:rsidR="00F305BB" w:rsidRPr="00602BF0" w14:paraId="584BD888" w14:textId="77777777" w:rsidTr="007B6C7D">
        <w:tc>
          <w:tcPr>
            <w:tcW w:w="4606" w:type="dxa"/>
          </w:tcPr>
          <w:p w14:paraId="1DF7FDB8" w14:textId="77777777"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Kód projektu  ITMS2014+</w:t>
            </w:r>
          </w:p>
        </w:tc>
        <w:tc>
          <w:tcPr>
            <w:tcW w:w="4606" w:type="dxa"/>
          </w:tcPr>
          <w:p w14:paraId="4DCD4E90" w14:textId="77777777" w:rsidR="00F305BB" w:rsidRPr="00602BF0" w:rsidRDefault="003066A3" w:rsidP="007B6C7D">
            <w:pPr>
              <w:tabs>
                <w:tab w:val="left" w:pos="4007"/>
              </w:tabs>
              <w:spacing w:after="0" w:line="240" w:lineRule="auto"/>
              <w:rPr>
                <w:rFonts w:asciiTheme="minorHAnsi" w:hAnsiTheme="minorHAnsi" w:cstheme="minorHAnsi"/>
              </w:rPr>
            </w:pPr>
            <w:r w:rsidRPr="00602BF0">
              <w:rPr>
                <w:rFonts w:asciiTheme="minorHAnsi" w:hAnsiTheme="minorHAnsi" w:cstheme="minorHAnsi"/>
              </w:rPr>
              <w:t>312011V646</w:t>
            </w:r>
          </w:p>
        </w:tc>
      </w:tr>
      <w:tr w:rsidR="00F305BB" w:rsidRPr="00602BF0" w14:paraId="4220BF97" w14:textId="77777777" w:rsidTr="007B6C7D">
        <w:tc>
          <w:tcPr>
            <w:tcW w:w="4606" w:type="dxa"/>
          </w:tcPr>
          <w:p w14:paraId="70BEBAA9" w14:textId="77777777"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 xml:space="preserve">Názov pedagogického klubu </w:t>
            </w:r>
          </w:p>
        </w:tc>
        <w:tc>
          <w:tcPr>
            <w:tcW w:w="4606" w:type="dxa"/>
          </w:tcPr>
          <w:p w14:paraId="600BDCC1" w14:textId="77777777" w:rsidR="00F305BB" w:rsidRPr="00602BF0" w:rsidRDefault="00457B80" w:rsidP="007B6C7D">
            <w:pPr>
              <w:tabs>
                <w:tab w:val="left" w:pos="4007"/>
              </w:tabs>
              <w:spacing w:after="0" w:line="240" w:lineRule="auto"/>
              <w:rPr>
                <w:rFonts w:asciiTheme="minorHAnsi" w:hAnsiTheme="minorHAnsi" w:cstheme="minorHAnsi"/>
              </w:rPr>
            </w:pPr>
            <w:r w:rsidRPr="00602BF0">
              <w:rPr>
                <w:rFonts w:asciiTheme="minorHAnsi" w:hAnsiTheme="minorHAnsi" w:cstheme="minorHAnsi"/>
              </w:rPr>
              <w:t>Progresmetódy klub</w:t>
            </w:r>
          </w:p>
        </w:tc>
      </w:tr>
      <w:tr w:rsidR="00F305BB" w:rsidRPr="00602BF0" w14:paraId="20345A59" w14:textId="77777777" w:rsidTr="007B6C7D">
        <w:tc>
          <w:tcPr>
            <w:tcW w:w="4606" w:type="dxa"/>
          </w:tcPr>
          <w:p w14:paraId="7D62D7C6" w14:textId="77777777"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Dátum stretnutia  pedagogického klubu</w:t>
            </w:r>
          </w:p>
        </w:tc>
        <w:tc>
          <w:tcPr>
            <w:tcW w:w="4606" w:type="dxa"/>
          </w:tcPr>
          <w:p w14:paraId="53FCB18D" w14:textId="279BD09B" w:rsidR="00F305BB" w:rsidRPr="00602BF0" w:rsidRDefault="00876835" w:rsidP="00626624">
            <w:pPr>
              <w:tabs>
                <w:tab w:val="left" w:pos="4007"/>
              </w:tabs>
              <w:spacing w:after="0" w:line="240" w:lineRule="auto"/>
              <w:rPr>
                <w:rFonts w:asciiTheme="minorHAnsi" w:hAnsiTheme="minorHAnsi" w:cstheme="minorHAnsi"/>
              </w:rPr>
            </w:pPr>
            <w:r>
              <w:rPr>
                <w:rFonts w:asciiTheme="minorHAnsi" w:hAnsiTheme="minorHAnsi" w:cstheme="minorHAnsi"/>
              </w:rPr>
              <w:t>10</w:t>
            </w:r>
            <w:r w:rsidR="00457B80" w:rsidRPr="00602BF0">
              <w:rPr>
                <w:rFonts w:asciiTheme="minorHAnsi" w:hAnsiTheme="minorHAnsi" w:cstheme="minorHAnsi"/>
              </w:rPr>
              <w:t>.</w:t>
            </w:r>
            <w:r>
              <w:rPr>
                <w:rFonts w:asciiTheme="minorHAnsi" w:hAnsiTheme="minorHAnsi" w:cstheme="minorHAnsi"/>
              </w:rPr>
              <w:t>5</w:t>
            </w:r>
            <w:r w:rsidR="00457B80" w:rsidRPr="00602BF0">
              <w:rPr>
                <w:rFonts w:asciiTheme="minorHAnsi" w:hAnsiTheme="minorHAnsi" w:cstheme="minorHAnsi"/>
              </w:rPr>
              <w:t>.202</w:t>
            </w:r>
            <w:r w:rsidR="00D54002">
              <w:rPr>
                <w:rFonts w:asciiTheme="minorHAnsi" w:hAnsiTheme="minorHAnsi" w:cstheme="minorHAnsi"/>
              </w:rPr>
              <w:t>2</w:t>
            </w:r>
          </w:p>
        </w:tc>
      </w:tr>
      <w:tr w:rsidR="00F305BB" w:rsidRPr="00602BF0" w14:paraId="196B9564" w14:textId="77777777" w:rsidTr="007B6C7D">
        <w:tc>
          <w:tcPr>
            <w:tcW w:w="4606" w:type="dxa"/>
          </w:tcPr>
          <w:p w14:paraId="137ABFEF" w14:textId="77777777"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Miesto stretnutia  pedagogického klubu</w:t>
            </w:r>
          </w:p>
        </w:tc>
        <w:tc>
          <w:tcPr>
            <w:tcW w:w="4606" w:type="dxa"/>
          </w:tcPr>
          <w:p w14:paraId="6721DEC2" w14:textId="77777777" w:rsidR="00F305BB" w:rsidRPr="00602BF0" w:rsidRDefault="00457B80" w:rsidP="007B6C7D">
            <w:pPr>
              <w:tabs>
                <w:tab w:val="left" w:pos="4007"/>
              </w:tabs>
              <w:spacing w:after="0" w:line="240" w:lineRule="auto"/>
              <w:rPr>
                <w:rFonts w:asciiTheme="minorHAnsi" w:hAnsiTheme="minorHAnsi" w:cstheme="minorHAnsi"/>
              </w:rPr>
            </w:pPr>
            <w:r w:rsidRPr="00602BF0">
              <w:rPr>
                <w:rFonts w:asciiTheme="minorHAnsi" w:hAnsiTheme="minorHAnsi" w:cstheme="minorHAnsi"/>
              </w:rPr>
              <w:t>Spojená škola sv. Jána Pavla II. Poprad</w:t>
            </w:r>
          </w:p>
        </w:tc>
      </w:tr>
      <w:tr w:rsidR="00F305BB" w:rsidRPr="00602BF0" w14:paraId="4B92377F" w14:textId="77777777" w:rsidTr="007B6C7D">
        <w:tc>
          <w:tcPr>
            <w:tcW w:w="4606" w:type="dxa"/>
          </w:tcPr>
          <w:p w14:paraId="4F4ED9CB" w14:textId="77777777"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Meno koordinátora pedagogického klubu</w:t>
            </w:r>
          </w:p>
        </w:tc>
        <w:tc>
          <w:tcPr>
            <w:tcW w:w="4606" w:type="dxa"/>
          </w:tcPr>
          <w:p w14:paraId="1F0630FE" w14:textId="4C34DFA5" w:rsidR="00F305BB" w:rsidRPr="00602BF0" w:rsidRDefault="00457B80" w:rsidP="007B6C7D">
            <w:pPr>
              <w:tabs>
                <w:tab w:val="left" w:pos="4007"/>
              </w:tabs>
              <w:spacing w:after="0" w:line="240" w:lineRule="auto"/>
              <w:rPr>
                <w:rFonts w:asciiTheme="minorHAnsi" w:hAnsiTheme="minorHAnsi" w:cstheme="minorHAnsi"/>
              </w:rPr>
            </w:pPr>
            <w:r w:rsidRPr="00602BF0">
              <w:rPr>
                <w:rFonts w:asciiTheme="minorHAnsi" w:hAnsiTheme="minorHAnsi" w:cstheme="minorHAnsi"/>
              </w:rPr>
              <w:t xml:space="preserve">Mgr. </w:t>
            </w:r>
            <w:r w:rsidR="001043E3" w:rsidRPr="00602BF0">
              <w:rPr>
                <w:rFonts w:asciiTheme="minorHAnsi" w:hAnsiTheme="minorHAnsi" w:cstheme="minorHAnsi"/>
              </w:rPr>
              <w:t>Martin Stromko</w:t>
            </w:r>
          </w:p>
        </w:tc>
      </w:tr>
      <w:tr w:rsidR="00F305BB" w:rsidRPr="00602BF0" w14:paraId="549DE87D" w14:textId="77777777" w:rsidTr="007B6C7D">
        <w:tc>
          <w:tcPr>
            <w:tcW w:w="4606" w:type="dxa"/>
          </w:tcPr>
          <w:p w14:paraId="4367D7F5" w14:textId="77777777"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Odkaz na webové sídlo zverejnenej správy</w:t>
            </w:r>
          </w:p>
        </w:tc>
        <w:tc>
          <w:tcPr>
            <w:tcW w:w="4606" w:type="dxa"/>
          </w:tcPr>
          <w:p w14:paraId="01D49D29" w14:textId="77777777" w:rsidR="00F305BB" w:rsidRPr="00602BF0" w:rsidRDefault="00A020D5" w:rsidP="007B6C7D">
            <w:pPr>
              <w:tabs>
                <w:tab w:val="left" w:pos="4007"/>
              </w:tabs>
              <w:spacing w:after="0" w:line="240" w:lineRule="auto"/>
              <w:rPr>
                <w:rFonts w:asciiTheme="minorHAnsi" w:hAnsiTheme="minorHAnsi" w:cstheme="minorHAnsi"/>
              </w:rPr>
            </w:pPr>
            <w:hyperlink r:id="rId8" w:history="1">
              <w:r w:rsidR="00AC342B" w:rsidRPr="00602BF0">
                <w:rPr>
                  <w:rStyle w:val="Hypertextovprepojenie"/>
                  <w:rFonts w:asciiTheme="minorHAnsi" w:hAnsiTheme="minorHAnsi" w:cstheme="minorHAnsi"/>
                </w:rPr>
                <w:t>https://gympuo.edupage.org/text/?text=text/text104&amp;subpage=3</w:t>
              </w:r>
            </w:hyperlink>
          </w:p>
        </w:tc>
      </w:tr>
    </w:tbl>
    <w:p w14:paraId="48ECDEE6" w14:textId="77777777" w:rsidR="00F305BB" w:rsidRPr="00602BF0" w:rsidRDefault="00F305BB" w:rsidP="00137050">
      <w:pPr>
        <w:pStyle w:val="Odsekzoznamu"/>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14:paraId="6B2F8351" w14:textId="77777777" w:rsidTr="007B6C7D">
        <w:trPr>
          <w:trHeight w:val="6419"/>
        </w:trPr>
        <w:tc>
          <w:tcPr>
            <w:tcW w:w="9212" w:type="dxa"/>
          </w:tcPr>
          <w:p w14:paraId="42300614" w14:textId="77777777" w:rsidR="00F305BB" w:rsidRPr="00BC3EAE" w:rsidRDefault="00F305BB" w:rsidP="00333117">
            <w:pPr>
              <w:pStyle w:val="Odsekzoznamu"/>
              <w:numPr>
                <w:ilvl w:val="0"/>
                <w:numId w:val="5"/>
              </w:numPr>
              <w:tabs>
                <w:tab w:val="left" w:pos="1114"/>
              </w:tabs>
              <w:spacing w:after="0" w:line="360" w:lineRule="auto"/>
              <w:rPr>
                <w:rFonts w:asciiTheme="minorHAnsi" w:hAnsiTheme="minorHAnsi" w:cstheme="minorHAnsi"/>
              </w:rPr>
            </w:pPr>
            <w:r w:rsidRPr="00BC3EAE">
              <w:rPr>
                <w:rFonts w:asciiTheme="minorHAnsi" w:hAnsiTheme="minorHAnsi" w:cstheme="minorHAnsi"/>
                <w:b/>
              </w:rPr>
              <w:lastRenderedPageBreak/>
              <w:t>Manažérske zhrnutie:</w:t>
            </w:r>
          </w:p>
          <w:p w14:paraId="47661604" w14:textId="77777777" w:rsidR="00457B80" w:rsidRPr="00BC3EAE" w:rsidRDefault="00457B80" w:rsidP="00333117">
            <w:pPr>
              <w:pStyle w:val="Odsekzoznamu"/>
              <w:tabs>
                <w:tab w:val="left" w:pos="1114"/>
              </w:tabs>
              <w:spacing w:after="0" w:line="360" w:lineRule="auto"/>
              <w:ind w:left="0"/>
              <w:rPr>
                <w:rFonts w:asciiTheme="minorHAnsi" w:hAnsiTheme="minorHAnsi" w:cstheme="minorHAnsi"/>
              </w:rPr>
            </w:pPr>
          </w:p>
          <w:p w14:paraId="32676EBF" w14:textId="77777777" w:rsidR="00457B80" w:rsidRPr="00BC3EAE" w:rsidRDefault="00F305BB" w:rsidP="00333117">
            <w:pPr>
              <w:tabs>
                <w:tab w:val="left" w:pos="1114"/>
              </w:tabs>
              <w:spacing w:after="0" w:line="360" w:lineRule="auto"/>
              <w:rPr>
                <w:rFonts w:asciiTheme="minorHAnsi" w:hAnsiTheme="minorHAnsi" w:cstheme="minorHAnsi"/>
                <w:i/>
              </w:rPr>
            </w:pPr>
            <w:r w:rsidRPr="00BC3EAE">
              <w:rPr>
                <w:rFonts w:asciiTheme="minorHAnsi" w:hAnsiTheme="minorHAnsi" w:cstheme="minorHAnsi"/>
                <w:i/>
              </w:rPr>
              <w:t>krátka anotácia</w:t>
            </w:r>
            <w:r w:rsidR="00457B80" w:rsidRPr="00BC3EAE">
              <w:rPr>
                <w:rFonts w:asciiTheme="minorHAnsi" w:hAnsiTheme="minorHAnsi" w:cstheme="minorHAnsi"/>
                <w:i/>
              </w:rPr>
              <w:t>:</w:t>
            </w:r>
          </w:p>
          <w:p w14:paraId="45106051" w14:textId="42A2C483" w:rsidR="00457B80" w:rsidRPr="00BC3EAE" w:rsidRDefault="00FB5E9C" w:rsidP="00333117">
            <w:pPr>
              <w:tabs>
                <w:tab w:val="left" w:pos="1114"/>
              </w:tabs>
              <w:spacing w:after="0" w:line="360" w:lineRule="auto"/>
              <w:rPr>
                <w:rFonts w:asciiTheme="minorHAnsi" w:hAnsiTheme="minorHAnsi" w:cstheme="minorHAnsi"/>
                <w:b/>
                <w:bCs/>
                <w:i/>
                <w:iCs/>
              </w:rPr>
            </w:pPr>
            <w:r w:rsidRPr="00BC3EAE">
              <w:rPr>
                <w:rFonts w:asciiTheme="minorHAnsi" w:hAnsiTheme="minorHAnsi" w:cstheme="minorHAnsi"/>
              </w:rPr>
              <w:t>V úvode</w:t>
            </w:r>
            <w:r w:rsidR="00457B80" w:rsidRPr="00BC3EAE">
              <w:rPr>
                <w:rFonts w:asciiTheme="minorHAnsi" w:hAnsiTheme="minorHAnsi" w:cstheme="minorHAnsi"/>
              </w:rPr>
              <w:t xml:space="preserve"> stretnuti</w:t>
            </w:r>
            <w:r w:rsidRPr="00BC3EAE">
              <w:rPr>
                <w:rFonts w:asciiTheme="minorHAnsi" w:hAnsiTheme="minorHAnsi" w:cstheme="minorHAnsi"/>
              </w:rPr>
              <w:t>a sa</w:t>
            </w:r>
            <w:r w:rsidR="00457B80" w:rsidRPr="00BC3EAE">
              <w:rPr>
                <w:rFonts w:asciiTheme="minorHAnsi" w:hAnsiTheme="minorHAnsi" w:cstheme="minorHAnsi"/>
              </w:rPr>
              <w:t xml:space="preserve"> členov</w:t>
            </w:r>
            <w:r w:rsidRPr="00BC3EAE">
              <w:rPr>
                <w:rFonts w:asciiTheme="minorHAnsi" w:hAnsiTheme="minorHAnsi" w:cstheme="minorHAnsi"/>
              </w:rPr>
              <w:t>ia</w:t>
            </w:r>
            <w:r w:rsidR="00B02678" w:rsidRPr="00BC3EAE">
              <w:rPr>
                <w:rFonts w:asciiTheme="minorHAnsi" w:hAnsiTheme="minorHAnsi" w:cstheme="minorHAnsi"/>
              </w:rPr>
              <w:t xml:space="preserve"> </w:t>
            </w:r>
            <w:r w:rsidR="00457B80" w:rsidRPr="00BC3EAE">
              <w:rPr>
                <w:rFonts w:asciiTheme="minorHAnsi" w:hAnsiTheme="minorHAnsi" w:cstheme="minorHAnsi"/>
              </w:rPr>
              <w:t xml:space="preserve">Progresmetódy klubu </w:t>
            </w:r>
            <w:r w:rsidRPr="00BC3EAE">
              <w:rPr>
                <w:rFonts w:asciiTheme="minorHAnsi" w:hAnsiTheme="minorHAnsi" w:cstheme="minorHAnsi"/>
              </w:rPr>
              <w:t xml:space="preserve">venovali </w:t>
            </w:r>
            <w:r w:rsidR="001043E3" w:rsidRPr="00BC3EAE">
              <w:rPr>
                <w:rFonts w:asciiTheme="minorHAnsi" w:hAnsiTheme="minorHAnsi" w:cstheme="minorHAnsi"/>
              </w:rPr>
              <w:t>oboznámeniu sa s</w:t>
            </w:r>
            <w:r w:rsidR="00EB0AA8" w:rsidRPr="00BC3EAE">
              <w:rPr>
                <w:rFonts w:asciiTheme="minorHAnsi" w:hAnsiTheme="minorHAnsi" w:cstheme="minorHAnsi"/>
              </w:rPr>
              <w:t> </w:t>
            </w:r>
            <w:r w:rsidR="001043E3" w:rsidRPr="00BC3EAE">
              <w:rPr>
                <w:rFonts w:asciiTheme="minorHAnsi" w:hAnsiTheme="minorHAnsi" w:cstheme="minorHAnsi"/>
              </w:rPr>
              <w:t>témou</w:t>
            </w:r>
            <w:r w:rsidR="00EB0AA8" w:rsidRPr="00BC3EAE">
              <w:rPr>
                <w:rFonts w:asciiTheme="minorHAnsi" w:hAnsiTheme="minorHAnsi" w:cstheme="minorHAnsi"/>
              </w:rPr>
              <w:t>:</w:t>
            </w:r>
            <w:r w:rsidR="001043E3" w:rsidRPr="00BC3EAE">
              <w:rPr>
                <w:rFonts w:asciiTheme="minorHAnsi" w:hAnsiTheme="minorHAnsi" w:cstheme="minorHAnsi"/>
              </w:rPr>
              <w:t xml:space="preserve"> </w:t>
            </w:r>
            <w:r w:rsidR="00876835">
              <w:rPr>
                <w:rFonts w:asciiTheme="minorHAnsi" w:hAnsiTheme="minorHAnsi" w:cstheme="minorHAnsi"/>
                <w:b/>
                <w:bCs/>
                <w:i/>
                <w:iCs/>
              </w:rPr>
              <w:t>Hranie rolí</w:t>
            </w:r>
          </w:p>
          <w:p w14:paraId="204BCF7B" w14:textId="77777777" w:rsidR="00457B80" w:rsidRPr="00BC3EAE" w:rsidRDefault="00457B80" w:rsidP="00333117">
            <w:pPr>
              <w:tabs>
                <w:tab w:val="left" w:pos="1114"/>
              </w:tabs>
              <w:spacing w:after="0" w:line="360" w:lineRule="auto"/>
              <w:rPr>
                <w:rFonts w:asciiTheme="minorHAnsi" w:hAnsiTheme="minorHAnsi" w:cstheme="minorHAnsi"/>
              </w:rPr>
            </w:pPr>
          </w:p>
          <w:p w14:paraId="1763632C" w14:textId="77777777" w:rsidR="00457B80" w:rsidRPr="00BC3EAE" w:rsidRDefault="00457B80" w:rsidP="00333117">
            <w:pPr>
              <w:tabs>
                <w:tab w:val="left" w:pos="1114"/>
              </w:tabs>
              <w:spacing w:after="0" w:line="360" w:lineRule="auto"/>
              <w:rPr>
                <w:rFonts w:asciiTheme="minorHAnsi" w:hAnsiTheme="minorHAnsi" w:cstheme="minorHAnsi"/>
                <w:i/>
              </w:rPr>
            </w:pPr>
            <w:r w:rsidRPr="00BC3EAE">
              <w:rPr>
                <w:rFonts w:asciiTheme="minorHAnsi" w:hAnsiTheme="minorHAnsi" w:cstheme="minorHAnsi"/>
                <w:i/>
              </w:rPr>
              <w:t>kľúčové slová:</w:t>
            </w:r>
          </w:p>
          <w:p w14:paraId="5AE05F62" w14:textId="073424AF" w:rsidR="00457B80" w:rsidRPr="00BC3EAE" w:rsidRDefault="00D54002" w:rsidP="00333117">
            <w:pPr>
              <w:tabs>
                <w:tab w:val="left" w:pos="1114"/>
              </w:tabs>
              <w:spacing w:after="0" w:line="360" w:lineRule="auto"/>
              <w:rPr>
                <w:rFonts w:asciiTheme="minorHAnsi" w:hAnsiTheme="minorHAnsi" w:cstheme="minorHAnsi"/>
              </w:rPr>
            </w:pPr>
            <w:r>
              <w:rPr>
                <w:rFonts w:asciiTheme="minorHAnsi" w:hAnsiTheme="minorHAnsi" w:cstheme="minorHAnsi"/>
              </w:rPr>
              <w:t>rozhovor</w:t>
            </w:r>
            <w:r w:rsidR="00BB079F">
              <w:rPr>
                <w:rFonts w:asciiTheme="minorHAnsi" w:hAnsiTheme="minorHAnsi" w:cstheme="minorHAnsi"/>
              </w:rPr>
              <w:t>,</w:t>
            </w:r>
            <w:r w:rsidR="00C74EDB">
              <w:rPr>
                <w:rFonts w:asciiTheme="minorHAnsi" w:hAnsiTheme="minorHAnsi" w:cstheme="minorHAnsi"/>
              </w:rPr>
              <w:t xml:space="preserve"> </w:t>
            </w:r>
            <w:r w:rsidR="00BB079F">
              <w:rPr>
                <w:rFonts w:asciiTheme="minorHAnsi" w:hAnsiTheme="minorHAnsi" w:cstheme="minorHAnsi"/>
              </w:rPr>
              <w:t xml:space="preserve"> </w:t>
            </w:r>
            <w:r w:rsidR="00EB0AA8" w:rsidRPr="00BC3EAE">
              <w:rPr>
                <w:rFonts w:asciiTheme="minorHAnsi" w:hAnsiTheme="minorHAnsi" w:cstheme="minorHAnsi"/>
              </w:rPr>
              <w:t>motivačné metódy</w:t>
            </w:r>
            <w:r w:rsidR="001043E3" w:rsidRPr="00BC3EAE">
              <w:rPr>
                <w:rFonts w:asciiTheme="minorHAnsi" w:hAnsiTheme="minorHAnsi" w:cstheme="minorHAnsi"/>
              </w:rPr>
              <w:t xml:space="preserve">; </w:t>
            </w:r>
            <w:r w:rsidR="00EB0AA8" w:rsidRPr="00BC3EAE">
              <w:rPr>
                <w:rFonts w:asciiTheme="minorHAnsi" w:hAnsiTheme="minorHAnsi" w:cstheme="minorHAnsi"/>
              </w:rPr>
              <w:t>expozičné metódy</w:t>
            </w:r>
            <w:r w:rsidR="001043E3" w:rsidRPr="00BC3EAE">
              <w:rPr>
                <w:rFonts w:asciiTheme="minorHAnsi" w:hAnsiTheme="minorHAnsi" w:cstheme="minorHAnsi"/>
              </w:rPr>
              <w:t xml:space="preserve">; </w:t>
            </w:r>
            <w:r w:rsidR="00876835">
              <w:rPr>
                <w:rFonts w:asciiTheme="minorHAnsi" w:hAnsiTheme="minorHAnsi" w:cstheme="minorHAnsi"/>
              </w:rPr>
              <w:t>hranie rolí a ich význam v edukačnom procese</w:t>
            </w:r>
            <w:r w:rsidR="001043E3" w:rsidRPr="00BC3EAE">
              <w:rPr>
                <w:rFonts w:asciiTheme="minorHAnsi" w:hAnsiTheme="minorHAnsi" w:cstheme="minorHAnsi"/>
              </w:rPr>
              <w:t xml:space="preserve"> </w:t>
            </w:r>
          </w:p>
          <w:p w14:paraId="6CB8089E" w14:textId="77777777" w:rsidR="00F305BB" w:rsidRPr="007B6C7D" w:rsidRDefault="00F305BB" w:rsidP="00333117">
            <w:pPr>
              <w:tabs>
                <w:tab w:val="left" w:pos="1114"/>
              </w:tabs>
              <w:spacing w:after="0" w:line="360" w:lineRule="auto"/>
              <w:rPr>
                <w:rFonts w:ascii="Times New Roman" w:hAnsi="Times New Roman"/>
              </w:rPr>
            </w:pPr>
          </w:p>
        </w:tc>
      </w:tr>
      <w:tr w:rsidR="00F305BB" w:rsidRPr="007B6C7D" w14:paraId="28F0AB6E" w14:textId="77777777" w:rsidTr="00333117">
        <w:trPr>
          <w:trHeight w:val="70"/>
        </w:trPr>
        <w:tc>
          <w:tcPr>
            <w:tcW w:w="9212" w:type="dxa"/>
          </w:tcPr>
          <w:p w14:paraId="246FA76A" w14:textId="0897A565" w:rsidR="00F305BB" w:rsidRPr="00BC3EAE" w:rsidRDefault="00F305BB" w:rsidP="00333117">
            <w:pPr>
              <w:pStyle w:val="Odsekzoznamu"/>
              <w:numPr>
                <w:ilvl w:val="0"/>
                <w:numId w:val="5"/>
              </w:numPr>
              <w:tabs>
                <w:tab w:val="left" w:pos="1114"/>
              </w:tabs>
              <w:spacing w:after="0" w:line="360" w:lineRule="auto"/>
              <w:rPr>
                <w:rFonts w:asciiTheme="minorHAnsi" w:hAnsiTheme="minorHAnsi" w:cstheme="minorHAnsi"/>
              </w:rPr>
            </w:pPr>
            <w:r w:rsidRPr="00BC3EAE">
              <w:rPr>
                <w:rFonts w:asciiTheme="minorHAnsi" w:hAnsiTheme="minorHAnsi" w:cstheme="minorHAnsi"/>
                <w:b/>
              </w:rPr>
              <w:t>Hlavné body, témy stretnutia, zhrnutie priebehu stretnutia:</w:t>
            </w:r>
          </w:p>
          <w:p w14:paraId="3CB0C7EB" w14:textId="77777777" w:rsidR="00BC3EAE" w:rsidRPr="00BC3EAE" w:rsidRDefault="00BC3EAE" w:rsidP="00BC3EAE">
            <w:pPr>
              <w:pStyle w:val="Odsekzoznamu"/>
              <w:tabs>
                <w:tab w:val="left" w:pos="1114"/>
              </w:tabs>
              <w:spacing w:after="0" w:line="360" w:lineRule="auto"/>
              <w:rPr>
                <w:rFonts w:asciiTheme="minorHAnsi" w:hAnsiTheme="minorHAnsi" w:cstheme="minorHAnsi"/>
              </w:rPr>
            </w:pPr>
          </w:p>
          <w:p w14:paraId="6A764FE4" w14:textId="77777777" w:rsidR="008528E7" w:rsidRPr="00BC3EAE" w:rsidRDefault="008528E7" w:rsidP="00333117">
            <w:pPr>
              <w:tabs>
                <w:tab w:val="left" w:pos="1114"/>
              </w:tabs>
              <w:spacing w:after="0" w:line="360" w:lineRule="auto"/>
              <w:rPr>
                <w:rFonts w:asciiTheme="minorHAnsi" w:hAnsiTheme="minorHAnsi" w:cstheme="minorHAnsi"/>
                <w:i/>
              </w:rPr>
            </w:pPr>
            <w:r w:rsidRPr="00BC3EAE">
              <w:rPr>
                <w:rFonts w:asciiTheme="minorHAnsi" w:hAnsiTheme="minorHAnsi" w:cstheme="minorHAnsi"/>
                <w:i/>
              </w:rPr>
              <w:t>Hlavné body stretnutia:</w:t>
            </w:r>
          </w:p>
          <w:p w14:paraId="57E3DB7B" w14:textId="6F5C5EED" w:rsidR="008528E7" w:rsidRPr="00BC3EAE" w:rsidRDefault="008528E7" w:rsidP="00FB5E9C">
            <w:pPr>
              <w:tabs>
                <w:tab w:val="left" w:pos="1114"/>
              </w:tabs>
              <w:spacing w:after="0" w:line="360" w:lineRule="auto"/>
              <w:rPr>
                <w:rFonts w:asciiTheme="minorHAnsi" w:hAnsiTheme="minorHAnsi" w:cstheme="minorHAnsi"/>
              </w:rPr>
            </w:pPr>
            <w:r w:rsidRPr="00BC3EAE">
              <w:rPr>
                <w:rFonts w:asciiTheme="minorHAnsi" w:hAnsiTheme="minorHAnsi" w:cstheme="minorHAnsi"/>
              </w:rPr>
              <w:t xml:space="preserve">1. </w:t>
            </w:r>
            <w:r w:rsidR="00876835">
              <w:rPr>
                <w:rFonts w:asciiTheme="minorHAnsi" w:hAnsiTheme="minorHAnsi" w:cstheme="minorHAnsi"/>
              </w:rPr>
              <w:t>Hranie rolí</w:t>
            </w:r>
          </w:p>
          <w:p w14:paraId="5B67EEF9" w14:textId="13B10340" w:rsidR="00FB5E9C" w:rsidRPr="00BC3EAE" w:rsidRDefault="00FB5E9C" w:rsidP="00FB5E9C">
            <w:pPr>
              <w:tabs>
                <w:tab w:val="left" w:pos="1114"/>
              </w:tabs>
              <w:spacing w:after="0" w:line="360" w:lineRule="auto"/>
              <w:rPr>
                <w:rFonts w:asciiTheme="minorHAnsi" w:hAnsiTheme="minorHAnsi" w:cstheme="minorHAnsi"/>
              </w:rPr>
            </w:pPr>
            <w:r w:rsidRPr="00BC3EAE">
              <w:rPr>
                <w:rFonts w:asciiTheme="minorHAnsi" w:hAnsiTheme="minorHAnsi" w:cstheme="minorHAnsi"/>
              </w:rPr>
              <w:t xml:space="preserve">2. </w:t>
            </w:r>
            <w:r w:rsidR="00876835">
              <w:rPr>
                <w:rFonts w:asciiTheme="minorHAnsi" w:hAnsiTheme="minorHAnsi" w:cstheme="minorHAnsi"/>
              </w:rPr>
              <w:t>Metoda hrania rolí</w:t>
            </w:r>
          </w:p>
          <w:p w14:paraId="3D47B8DF" w14:textId="6EE0CAF8" w:rsidR="00FB5E9C" w:rsidRPr="00BC3EAE" w:rsidRDefault="00FB5E9C" w:rsidP="00FB5E9C">
            <w:pPr>
              <w:tabs>
                <w:tab w:val="left" w:pos="1114"/>
              </w:tabs>
              <w:spacing w:after="0" w:line="360" w:lineRule="auto"/>
              <w:rPr>
                <w:rFonts w:asciiTheme="minorHAnsi" w:hAnsiTheme="minorHAnsi" w:cstheme="minorHAnsi"/>
              </w:rPr>
            </w:pPr>
            <w:r w:rsidRPr="00BC3EAE">
              <w:rPr>
                <w:rFonts w:asciiTheme="minorHAnsi" w:hAnsiTheme="minorHAnsi" w:cstheme="minorHAnsi"/>
              </w:rPr>
              <w:t xml:space="preserve">3. </w:t>
            </w:r>
            <w:r w:rsidR="00876835">
              <w:rPr>
                <w:rFonts w:asciiTheme="minorHAnsi" w:hAnsiTheme="minorHAnsi" w:cstheme="minorHAnsi"/>
              </w:rPr>
              <w:t>Hranie rolí</w:t>
            </w:r>
            <w:r w:rsidR="00D54002">
              <w:rPr>
                <w:rFonts w:asciiTheme="minorHAnsi" w:hAnsiTheme="minorHAnsi" w:cstheme="minorHAnsi"/>
              </w:rPr>
              <w:t xml:space="preserve"> v </w:t>
            </w:r>
            <w:r w:rsidR="00BB079F">
              <w:rPr>
                <w:rFonts w:asciiTheme="minorHAnsi" w:hAnsiTheme="minorHAnsi" w:cstheme="minorHAnsi"/>
              </w:rPr>
              <w:t> pedagogickej praxi</w:t>
            </w:r>
          </w:p>
          <w:p w14:paraId="038C2ADE" w14:textId="739FD046" w:rsidR="008528E7" w:rsidRDefault="00876835" w:rsidP="00333117">
            <w:pPr>
              <w:tabs>
                <w:tab w:val="left" w:pos="1114"/>
              </w:tabs>
              <w:spacing w:after="0" w:line="360" w:lineRule="auto"/>
              <w:rPr>
                <w:rFonts w:asciiTheme="minorHAnsi" w:hAnsiTheme="minorHAnsi" w:cstheme="minorHAnsi"/>
              </w:rPr>
            </w:pPr>
            <w:r>
              <w:rPr>
                <w:rFonts w:asciiTheme="minorHAnsi" w:hAnsiTheme="minorHAnsi" w:cstheme="minorHAnsi"/>
              </w:rPr>
              <w:t>4. Využívanie hrania rolí</w:t>
            </w:r>
            <w:r w:rsidR="00BB079F">
              <w:rPr>
                <w:rFonts w:asciiTheme="minorHAnsi" w:hAnsiTheme="minorHAnsi" w:cstheme="minorHAnsi"/>
              </w:rPr>
              <w:t xml:space="preserve"> v edukácii vybraných predmetov- INF, OBN. DEJ, GEG, NEJ</w:t>
            </w:r>
          </w:p>
          <w:p w14:paraId="69C7B2E0" w14:textId="7569A39E" w:rsidR="00BB079F" w:rsidRPr="00BC3EAE" w:rsidRDefault="00BB079F" w:rsidP="00333117">
            <w:pPr>
              <w:tabs>
                <w:tab w:val="left" w:pos="1114"/>
              </w:tabs>
              <w:spacing w:after="0" w:line="360" w:lineRule="auto"/>
              <w:rPr>
                <w:rFonts w:asciiTheme="minorHAnsi" w:hAnsiTheme="minorHAnsi" w:cstheme="minorHAnsi"/>
              </w:rPr>
            </w:pPr>
            <w:r>
              <w:rPr>
                <w:rFonts w:asciiTheme="minorHAnsi" w:hAnsiTheme="minorHAnsi" w:cstheme="minorHAnsi"/>
              </w:rPr>
              <w:t>5. Vla</w:t>
            </w:r>
            <w:r w:rsidR="00D54002">
              <w:rPr>
                <w:rFonts w:asciiTheme="minorHAnsi" w:hAnsiTheme="minorHAnsi" w:cstheme="minorHAnsi"/>
              </w:rPr>
              <w:t>stn</w:t>
            </w:r>
            <w:r w:rsidR="00876835">
              <w:rPr>
                <w:rFonts w:asciiTheme="minorHAnsi" w:hAnsiTheme="minorHAnsi" w:cstheme="minorHAnsi"/>
              </w:rPr>
              <w:t>e skúsenosti s Hraním rolí</w:t>
            </w:r>
            <w:r>
              <w:rPr>
                <w:rFonts w:asciiTheme="minorHAnsi" w:hAnsiTheme="minorHAnsi" w:cstheme="minorHAnsi"/>
              </w:rPr>
              <w:t>-klady a zápory</w:t>
            </w:r>
          </w:p>
          <w:p w14:paraId="34BEACFB" w14:textId="4EF5B517" w:rsidR="00BC3EAE" w:rsidRDefault="00FB5E9C" w:rsidP="00333117">
            <w:pPr>
              <w:tabs>
                <w:tab w:val="left" w:pos="1114"/>
              </w:tabs>
              <w:spacing w:after="0" w:line="360" w:lineRule="auto"/>
              <w:rPr>
                <w:rFonts w:asciiTheme="minorHAnsi" w:hAnsiTheme="minorHAnsi" w:cstheme="minorHAnsi"/>
              </w:rPr>
            </w:pPr>
            <w:r w:rsidRPr="00BC3EAE">
              <w:rPr>
                <w:rFonts w:asciiTheme="minorHAnsi" w:hAnsiTheme="minorHAnsi" w:cstheme="minorHAnsi"/>
              </w:rPr>
              <w:t xml:space="preserve">5. </w:t>
            </w:r>
            <w:r w:rsidR="008528E7" w:rsidRPr="00BC3EAE">
              <w:rPr>
                <w:rFonts w:asciiTheme="minorHAnsi" w:hAnsiTheme="minorHAnsi" w:cstheme="minorHAnsi"/>
              </w:rPr>
              <w:t>Diskusia a</w:t>
            </w:r>
            <w:r w:rsidR="00BB079F">
              <w:rPr>
                <w:rFonts w:asciiTheme="minorHAnsi" w:hAnsiTheme="minorHAnsi" w:cstheme="minorHAnsi"/>
              </w:rPr>
              <w:t> </w:t>
            </w:r>
            <w:r w:rsidR="008528E7" w:rsidRPr="00BC3EAE">
              <w:rPr>
                <w:rFonts w:asciiTheme="minorHAnsi" w:hAnsiTheme="minorHAnsi" w:cstheme="minorHAnsi"/>
              </w:rPr>
              <w:t>záver</w:t>
            </w:r>
          </w:p>
          <w:p w14:paraId="6E9BDD4A" w14:textId="77777777" w:rsidR="00BB079F" w:rsidRPr="00BC3EAE" w:rsidRDefault="00BB079F" w:rsidP="00333117">
            <w:pPr>
              <w:tabs>
                <w:tab w:val="left" w:pos="1114"/>
              </w:tabs>
              <w:spacing w:after="0" w:line="360" w:lineRule="auto"/>
              <w:rPr>
                <w:rFonts w:asciiTheme="minorHAnsi" w:hAnsiTheme="minorHAnsi" w:cstheme="minorHAnsi"/>
              </w:rPr>
            </w:pPr>
          </w:p>
          <w:p w14:paraId="3510E4AD" w14:textId="0D529C78" w:rsidR="003C19B2" w:rsidRDefault="00FB5E9C" w:rsidP="001043E3">
            <w:pPr>
              <w:tabs>
                <w:tab w:val="left" w:pos="1114"/>
              </w:tabs>
              <w:spacing w:after="0" w:line="360" w:lineRule="auto"/>
              <w:jc w:val="both"/>
              <w:rPr>
                <w:rFonts w:asciiTheme="minorHAnsi" w:hAnsiTheme="minorHAnsi" w:cstheme="minorHAnsi"/>
              </w:rPr>
            </w:pPr>
            <w:r w:rsidRPr="00BC3EAE">
              <w:rPr>
                <w:rFonts w:asciiTheme="minorHAnsi" w:hAnsiTheme="minorHAnsi" w:cstheme="minorHAnsi"/>
              </w:rPr>
              <w:t xml:space="preserve">V úvode stretnutia sa členovia </w:t>
            </w:r>
            <w:r w:rsidR="00A73A81" w:rsidRPr="00BC3EAE">
              <w:rPr>
                <w:rFonts w:asciiTheme="minorHAnsi" w:hAnsiTheme="minorHAnsi" w:cstheme="minorHAnsi"/>
              </w:rPr>
              <w:t>Progres metódy</w:t>
            </w:r>
            <w:r w:rsidRPr="00BC3EAE">
              <w:rPr>
                <w:rFonts w:asciiTheme="minorHAnsi" w:hAnsiTheme="minorHAnsi" w:cstheme="minorHAnsi"/>
              </w:rPr>
              <w:t xml:space="preserve"> klubu venovali </w:t>
            </w:r>
            <w:r w:rsidR="001043E3" w:rsidRPr="00BC3EAE">
              <w:rPr>
                <w:rFonts w:asciiTheme="minorHAnsi" w:hAnsiTheme="minorHAnsi" w:cstheme="minorHAnsi"/>
              </w:rPr>
              <w:t>téme</w:t>
            </w:r>
            <w:r w:rsidR="00EB0AA8" w:rsidRPr="00BC3EAE">
              <w:rPr>
                <w:rFonts w:asciiTheme="minorHAnsi" w:hAnsiTheme="minorHAnsi" w:cstheme="minorHAnsi"/>
              </w:rPr>
              <w:t>:</w:t>
            </w:r>
            <w:r w:rsidR="001043E3" w:rsidRPr="00BC3EAE">
              <w:rPr>
                <w:rFonts w:asciiTheme="minorHAnsi" w:hAnsiTheme="minorHAnsi" w:cstheme="minorHAnsi"/>
              </w:rPr>
              <w:t xml:space="preserve"> </w:t>
            </w:r>
            <w:r w:rsidR="00876835">
              <w:rPr>
                <w:rFonts w:asciiTheme="minorHAnsi" w:hAnsiTheme="minorHAnsi" w:cstheme="minorHAnsi"/>
                <w:b/>
              </w:rPr>
              <w:t>Hranie rolí</w:t>
            </w:r>
            <w:r w:rsidR="00602BF0" w:rsidRPr="00BC3EAE">
              <w:rPr>
                <w:rFonts w:asciiTheme="minorHAnsi" w:hAnsiTheme="minorHAnsi" w:cstheme="minorHAnsi"/>
              </w:rPr>
              <w:t>.</w:t>
            </w:r>
          </w:p>
          <w:p w14:paraId="501A4080" w14:textId="77777777" w:rsidR="00C74EDB" w:rsidRPr="00BC3EAE" w:rsidRDefault="00C74EDB" w:rsidP="001043E3">
            <w:pPr>
              <w:tabs>
                <w:tab w:val="left" w:pos="1114"/>
              </w:tabs>
              <w:spacing w:after="0" w:line="360" w:lineRule="auto"/>
              <w:jc w:val="both"/>
              <w:rPr>
                <w:rFonts w:asciiTheme="minorHAnsi" w:hAnsiTheme="minorHAnsi" w:cstheme="minorHAnsi"/>
              </w:rPr>
            </w:pPr>
          </w:p>
          <w:p w14:paraId="65FC40BC" w14:textId="580B5307" w:rsidR="00BB079F" w:rsidRPr="00BC3EAE" w:rsidRDefault="00F475AB" w:rsidP="00EB0AA8">
            <w:pPr>
              <w:tabs>
                <w:tab w:val="left" w:pos="1114"/>
              </w:tabs>
              <w:spacing w:after="0" w:line="360" w:lineRule="auto"/>
              <w:rPr>
                <w:rFonts w:asciiTheme="minorHAnsi" w:hAnsiTheme="minorHAnsi" w:cstheme="minorHAnsi"/>
              </w:rPr>
            </w:pPr>
            <w:r w:rsidRPr="00BC3EAE">
              <w:rPr>
                <w:rFonts w:asciiTheme="minorHAnsi" w:hAnsiTheme="minorHAnsi" w:cstheme="minorHAnsi"/>
              </w:rPr>
              <w:t>Tému vied</w:t>
            </w:r>
            <w:r w:rsidR="00EB0AA8" w:rsidRPr="00BC3EAE">
              <w:rPr>
                <w:rFonts w:asciiTheme="minorHAnsi" w:hAnsiTheme="minorHAnsi" w:cstheme="minorHAnsi"/>
              </w:rPr>
              <w:t>o</w:t>
            </w:r>
            <w:r w:rsidRPr="00BC3EAE">
              <w:rPr>
                <w:rFonts w:asciiTheme="minorHAnsi" w:hAnsiTheme="minorHAnsi" w:cstheme="minorHAnsi"/>
              </w:rPr>
              <w:t xml:space="preserve">l </w:t>
            </w:r>
            <w:r w:rsidR="00BB079F">
              <w:rPr>
                <w:rFonts w:asciiTheme="minorHAnsi" w:hAnsiTheme="minorHAnsi" w:cstheme="minorHAnsi"/>
              </w:rPr>
              <w:t>Mgr. Martin Stromko</w:t>
            </w:r>
            <w:r w:rsidRPr="00BC3EAE">
              <w:rPr>
                <w:rFonts w:asciiTheme="minorHAnsi" w:hAnsiTheme="minorHAnsi" w:cstheme="minorHAnsi"/>
              </w:rPr>
              <w:t xml:space="preserve"> a členovia klubu sa príležitostne zapájali otázkami a informáciami z vlastných skúseností z vyučovacieho procesu, </w:t>
            </w:r>
            <w:r w:rsidR="00EB0AA8" w:rsidRPr="00BC3EAE">
              <w:rPr>
                <w:rFonts w:asciiTheme="minorHAnsi" w:hAnsiTheme="minorHAnsi" w:cstheme="minorHAnsi"/>
              </w:rPr>
              <w:t>z dôvodu bližšieho</w:t>
            </w:r>
            <w:r w:rsidRPr="00BC3EAE">
              <w:rPr>
                <w:rFonts w:asciiTheme="minorHAnsi" w:hAnsiTheme="minorHAnsi" w:cstheme="minorHAnsi"/>
              </w:rPr>
              <w:t xml:space="preserve"> ozrejmenia </w:t>
            </w:r>
            <w:r w:rsidR="00EB0AA8" w:rsidRPr="00BC3EAE">
              <w:rPr>
                <w:rFonts w:asciiTheme="minorHAnsi" w:hAnsiTheme="minorHAnsi" w:cstheme="minorHAnsi"/>
              </w:rPr>
              <w:t xml:space="preserve">si </w:t>
            </w:r>
            <w:r w:rsidRPr="00BC3EAE">
              <w:rPr>
                <w:rFonts w:asciiTheme="minorHAnsi" w:hAnsiTheme="minorHAnsi" w:cstheme="minorHAnsi"/>
              </w:rPr>
              <w:t>problematiky.</w:t>
            </w:r>
            <w:r w:rsidR="00A24F5E" w:rsidRPr="00BC3EAE">
              <w:rPr>
                <w:rFonts w:asciiTheme="minorHAnsi" w:hAnsiTheme="minorHAnsi" w:cstheme="minorHAnsi"/>
              </w:rPr>
              <w:t xml:space="preserve"> Cieľom stretnutia bolo pripomenúť si metódy najefektívnejšieho a najvhodnejši</w:t>
            </w:r>
            <w:r w:rsidR="00602BF0" w:rsidRPr="00BC3EAE">
              <w:rPr>
                <w:rFonts w:asciiTheme="minorHAnsi" w:hAnsiTheme="minorHAnsi" w:cstheme="minorHAnsi"/>
              </w:rPr>
              <w:t>e</w:t>
            </w:r>
            <w:r w:rsidR="00A24F5E" w:rsidRPr="00BC3EAE">
              <w:rPr>
                <w:rFonts w:asciiTheme="minorHAnsi" w:hAnsiTheme="minorHAnsi" w:cstheme="minorHAnsi"/>
              </w:rPr>
              <w:t xml:space="preserve">ho </w:t>
            </w:r>
            <w:r w:rsidR="00602BF0" w:rsidRPr="00BC3EAE">
              <w:rPr>
                <w:rFonts w:asciiTheme="minorHAnsi" w:hAnsiTheme="minorHAnsi" w:cstheme="minorHAnsi"/>
              </w:rPr>
              <w:t>spôsobu osvojovania si poznatkov u žiakov.</w:t>
            </w:r>
            <w:r w:rsidR="00BB079F">
              <w:rPr>
                <w:rFonts w:asciiTheme="minorHAnsi" w:hAnsiTheme="minorHAnsi" w:cstheme="minorHAnsi"/>
              </w:rPr>
              <w:t xml:space="preserve"> Priorit</w:t>
            </w:r>
            <w:r w:rsidR="00876835">
              <w:rPr>
                <w:rFonts w:asciiTheme="minorHAnsi" w:hAnsiTheme="minorHAnsi" w:cstheme="minorHAnsi"/>
              </w:rPr>
              <w:t>ne sme sa venovali problematike Hrania rolí</w:t>
            </w:r>
            <w:r w:rsidR="00D54002">
              <w:rPr>
                <w:rFonts w:asciiTheme="minorHAnsi" w:hAnsiTheme="minorHAnsi" w:cstheme="minorHAnsi"/>
              </w:rPr>
              <w:t xml:space="preserve"> a jeho</w:t>
            </w:r>
            <w:r w:rsidR="00BB079F">
              <w:rPr>
                <w:rFonts w:asciiTheme="minorHAnsi" w:hAnsiTheme="minorHAnsi" w:cstheme="minorHAnsi"/>
              </w:rPr>
              <w:t xml:space="preserve"> využitia v praktickom vyučovaní v rámci učebných predmetov.</w:t>
            </w:r>
          </w:p>
          <w:p w14:paraId="34D63335" w14:textId="13A1630C" w:rsidR="00F475AB" w:rsidRPr="00BC3EAE" w:rsidRDefault="00876835" w:rsidP="001043E3">
            <w:pPr>
              <w:tabs>
                <w:tab w:val="left" w:pos="1114"/>
              </w:tabs>
              <w:spacing w:after="0" w:line="360" w:lineRule="auto"/>
              <w:jc w:val="both"/>
              <w:rPr>
                <w:rFonts w:asciiTheme="minorHAnsi" w:eastAsia="Times New Roman" w:hAnsiTheme="minorHAnsi" w:cstheme="minorHAnsi"/>
                <w:lang w:eastAsia="sk-SK"/>
              </w:rPr>
            </w:pPr>
            <w:r>
              <w:rPr>
                <w:rFonts w:asciiTheme="minorHAnsi" w:hAnsiTheme="minorHAnsi" w:cstheme="minorHAnsi"/>
              </w:rPr>
              <w:lastRenderedPageBreak/>
              <w:t>Kedy použiť hranie rolí</w:t>
            </w:r>
            <w:r w:rsidR="00BB079F">
              <w:rPr>
                <w:rFonts w:asciiTheme="minorHAnsi" w:hAnsiTheme="minorHAnsi" w:cstheme="minorHAnsi"/>
              </w:rPr>
              <w:t>, kedy</w:t>
            </w:r>
            <w:r>
              <w:rPr>
                <w:rFonts w:asciiTheme="minorHAnsi" w:hAnsiTheme="minorHAnsi" w:cstheme="minorHAnsi"/>
              </w:rPr>
              <w:t xml:space="preserve"> je vhodné/ nevhodné tento postup</w:t>
            </w:r>
            <w:r w:rsidR="00BB079F">
              <w:rPr>
                <w:rFonts w:asciiTheme="minorHAnsi" w:hAnsiTheme="minorHAnsi" w:cstheme="minorHAnsi"/>
              </w:rPr>
              <w:t xml:space="preserve"> využiť </w:t>
            </w:r>
            <w:r>
              <w:rPr>
                <w:rFonts w:asciiTheme="minorHAnsi" w:hAnsiTheme="minorHAnsi" w:cstheme="minorHAnsi"/>
              </w:rPr>
              <w:t>v praxi, ako správne hranie rolí</w:t>
            </w:r>
            <w:r w:rsidR="00BB079F">
              <w:rPr>
                <w:rFonts w:asciiTheme="minorHAnsi" w:hAnsiTheme="minorHAnsi" w:cstheme="minorHAnsi"/>
              </w:rPr>
              <w:t xml:space="preserve"> uplatniť v učebnom procese?</w:t>
            </w:r>
          </w:p>
          <w:p w14:paraId="1009ED09" w14:textId="3437E6F1" w:rsidR="00F475AB" w:rsidRDefault="00F475AB" w:rsidP="001043E3">
            <w:pPr>
              <w:tabs>
                <w:tab w:val="left" w:pos="1114"/>
              </w:tabs>
              <w:spacing w:after="0" w:line="360" w:lineRule="auto"/>
              <w:jc w:val="both"/>
              <w:rPr>
                <w:rFonts w:asciiTheme="minorHAnsi" w:hAnsiTheme="minorHAnsi" w:cstheme="minorHAnsi"/>
              </w:rPr>
            </w:pPr>
            <w:r w:rsidRPr="00BC3EAE">
              <w:rPr>
                <w:rFonts w:asciiTheme="minorHAnsi" w:hAnsiTheme="minorHAnsi" w:cstheme="minorHAnsi"/>
              </w:rPr>
              <w:t>Hľadanie odpovedí na dané otázky bol hlavným bodom stretnutia nášho klubu.</w:t>
            </w:r>
          </w:p>
          <w:p w14:paraId="5FA38277" w14:textId="77777777" w:rsidR="00876835" w:rsidRDefault="00876835" w:rsidP="001043E3">
            <w:pPr>
              <w:tabs>
                <w:tab w:val="left" w:pos="1114"/>
              </w:tabs>
              <w:spacing w:after="0" w:line="360" w:lineRule="auto"/>
              <w:jc w:val="both"/>
              <w:rPr>
                <w:rFonts w:asciiTheme="minorHAnsi" w:hAnsiTheme="minorHAnsi" w:cstheme="minorHAnsi"/>
              </w:rPr>
            </w:pPr>
          </w:p>
          <w:p w14:paraId="7E643134" w14:textId="77777777" w:rsidR="00876835" w:rsidRPr="00876835" w:rsidRDefault="00876835" w:rsidP="00876835">
            <w:pPr>
              <w:shd w:val="clear" w:color="auto" w:fill="FFFFFF"/>
              <w:spacing w:after="150" w:line="240" w:lineRule="auto"/>
              <w:rPr>
                <w:rFonts w:asciiTheme="minorHAnsi" w:eastAsia="Times New Roman" w:hAnsiTheme="minorHAnsi" w:cstheme="minorHAnsi"/>
                <w:color w:val="333333"/>
                <w:lang w:eastAsia="sk-SK"/>
              </w:rPr>
            </w:pPr>
            <w:r w:rsidRPr="00876835">
              <w:rPr>
                <w:rFonts w:asciiTheme="minorHAnsi" w:eastAsia="Times New Roman" w:hAnsiTheme="minorHAnsi" w:cstheme="minorHAnsi"/>
                <w:b/>
                <w:color w:val="333333"/>
                <w:lang w:eastAsia="sk-SK"/>
              </w:rPr>
              <w:t>Hranie rolí</w:t>
            </w:r>
            <w:r w:rsidRPr="00876835">
              <w:rPr>
                <w:rFonts w:asciiTheme="minorHAnsi" w:eastAsia="Times New Roman" w:hAnsiTheme="minorHAnsi" w:cstheme="minorHAnsi"/>
                <w:color w:val="333333"/>
                <w:lang w:eastAsia="sk-SK"/>
              </w:rPr>
              <w:t xml:space="preserve"> - komplexná metóda na osvojenie spoločenskej skutočnosti</w:t>
            </w:r>
          </w:p>
          <w:p w14:paraId="64C081FD" w14:textId="5B43836C" w:rsidR="00876835" w:rsidRDefault="00876835" w:rsidP="00876835">
            <w:pPr>
              <w:shd w:val="clear" w:color="auto" w:fill="FFFFFF"/>
              <w:spacing w:after="150" w:line="240" w:lineRule="auto"/>
              <w:rPr>
                <w:rFonts w:asciiTheme="minorHAnsi" w:eastAsia="Times New Roman" w:hAnsiTheme="minorHAnsi" w:cstheme="minorHAnsi"/>
                <w:color w:val="333333"/>
                <w:lang w:eastAsia="sk-SK"/>
              </w:rPr>
            </w:pPr>
            <w:r w:rsidRPr="00876835">
              <w:rPr>
                <w:rFonts w:asciiTheme="minorHAnsi" w:eastAsia="Times New Roman" w:hAnsiTheme="minorHAnsi" w:cstheme="minorHAnsi"/>
                <w:color w:val="333333"/>
                <w:lang w:eastAsia="sk-SK"/>
              </w:rPr>
              <w:t>Hranie rolí je metóda, pri ktorej sa témy z reálneho sveta preberajú hravým spôsobom. Tým, že je každý vytvára svoju rolu sám, a že sa preberajú najrôznejšie uhly pohľadu, spoznajú herci nielen pozadie a motívy kyberšikany, ale aj možnosti alternatívneho konania. Túto tému možno použiť v najrôznejších pracovných odvetviach pre témy relevantné pre danú skupinu - vcítenie sa do aktuálnej situácie, problému či konfliktu z bežného života, dokonca aj ich riešenie.</w:t>
            </w:r>
          </w:p>
          <w:p w14:paraId="48159AAE" w14:textId="77777777" w:rsidR="00A73A81" w:rsidRPr="00876835" w:rsidRDefault="00A73A81" w:rsidP="00876835">
            <w:pPr>
              <w:shd w:val="clear" w:color="auto" w:fill="FFFFFF"/>
              <w:spacing w:after="150" w:line="240" w:lineRule="auto"/>
              <w:rPr>
                <w:rFonts w:asciiTheme="minorHAnsi" w:eastAsia="Times New Roman" w:hAnsiTheme="minorHAnsi" w:cstheme="minorHAnsi"/>
                <w:color w:val="333333"/>
                <w:lang w:eastAsia="sk-SK"/>
              </w:rPr>
            </w:pPr>
          </w:p>
          <w:p w14:paraId="4847A88B" w14:textId="77777777" w:rsidR="00876835" w:rsidRPr="00876835" w:rsidRDefault="00876835" w:rsidP="00876835">
            <w:pPr>
              <w:shd w:val="clear" w:color="auto" w:fill="FFFFFF"/>
              <w:spacing w:after="150" w:line="240" w:lineRule="auto"/>
              <w:rPr>
                <w:rFonts w:asciiTheme="minorHAnsi" w:eastAsia="Times New Roman" w:hAnsiTheme="minorHAnsi" w:cstheme="minorHAnsi"/>
                <w:color w:val="333333"/>
                <w:lang w:eastAsia="sk-SK"/>
              </w:rPr>
            </w:pPr>
            <w:r w:rsidRPr="00876835">
              <w:rPr>
                <w:rFonts w:asciiTheme="minorHAnsi" w:eastAsia="Times New Roman" w:hAnsiTheme="minorHAnsi" w:cstheme="minorHAnsi"/>
                <w:b/>
                <w:bCs/>
                <w:color w:val="333333"/>
                <w:lang w:eastAsia="sk-SK"/>
              </w:rPr>
              <w:t>Cieľom tejto metódy je:</w:t>
            </w:r>
          </w:p>
          <w:p w14:paraId="0019A9FA" w14:textId="77777777" w:rsidR="00876835" w:rsidRPr="00876835" w:rsidRDefault="00876835" w:rsidP="00876835">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333333"/>
                <w:lang w:eastAsia="sk-SK"/>
              </w:rPr>
            </w:pPr>
            <w:r w:rsidRPr="00876835">
              <w:rPr>
                <w:rFonts w:asciiTheme="minorHAnsi" w:eastAsia="Times New Roman" w:hAnsiTheme="minorHAnsi" w:cstheme="minorHAnsi"/>
                <w:color w:val="333333"/>
                <w:lang w:eastAsia="sk-SK"/>
              </w:rPr>
              <w:t>ozrejmiť postoje a spôsoby správania</w:t>
            </w:r>
          </w:p>
          <w:p w14:paraId="739A8840" w14:textId="77777777" w:rsidR="00876835" w:rsidRPr="00876835" w:rsidRDefault="00876835" w:rsidP="00876835">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333333"/>
                <w:lang w:eastAsia="sk-SK"/>
              </w:rPr>
            </w:pPr>
            <w:r w:rsidRPr="00876835">
              <w:rPr>
                <w:rFonts w:asciiTheme="minorHAnsi" w:eastAsia="Times New Roman" w:hAnsiTheme="minorHAnsi" w:cstheme="minorHAnsi"/>
                <w:color w:val="333333"/>
                <w:lang w:eastAsia="sk-SK"/>
              </w:rPr>
              <w:t>ukázať východiskové body pre zmeny</w:t>
            </w:r>
          </w:p>
          <w:p w14:paraId="0A69F471" w14:textId="77777777" w:rsidR="00876835" w:rsidRPr="00876835" w:rsidRDefault="00876835" w:rsidP="00876835">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333333"/>
                <w:lang w:eastAsia="sk-SK"/>
              </w:rPr>
            </w:pPr>
            <w:r w:rsidRPr="00876835">
              <w:rPr>
                <w:rFonts w:asciiTheme="minorHAnsi" w:eastAsia="Times New Roman" w:hAnsiTheme="minorHAnsi" w:cstheme="minorHAnsi"/>
                <w:color w:val="333333"/>
                <w:lang w:eastAsia="sk-SK"/>
              </w:rPr>
              <w:t>naučiť účastníkov vnímať a pozorovať seba a sociálne prostredie</w:t>
            </w:r>
          </w:p>
          <w:p w14:paraId="1DD3579D" w14:textId="2F5C7AAA" w:rsidR="00876835" w:rsidRPr="00876835" w:rsidRDefault="00876835" w:rsidP="00876835">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333333"/>
                <w:lang w:eastAsia="sk-SK"/>
              </w:rPr>
            </w:pPr>
            <w:r w:rsidRPr="00876835">
              <w:rPr>
                <w:rFonts w:asciiTheme="minorHAnsi" w:eastAsia="Times New Roman" w:hAnsiTheme="minorHAnsi" w:cstheme="minorHAnsi"/>
                <w:color w:val="333333"/>
                <w:lang w:eastAsia="sk-SK"/>
              </w:rPr>
              <w:t xml:space="preserve">naučiť </w:t>
            </w:r>
            <w:r w:rsidR="00A73A81" w:rsidRPr="00876835">
              <w:rPr>
                <w:rFonts w:asciiTheme="minorHAnsi" w:eastAsia="Times New Roman" w:hAnsiTheme="minorHAnsi" w:cstheme="minorHAnsi"/>
                <w:color w:val="333333"/>
                <w:lang w:eastAsia="sk-SK"/>
              </w:rPr>
              <w:t>účastníkov</w:t>
            </w:r>
            <w:r w:rsidRPr="00876835">
              <w:rPr>
                <w:rFonts w:asciiTheme="minorHAnsi" w:eastAsia="Times New Roman" w:hAnsiTheme="minorHAnsi" w:cstheme="minorHAnsi"/>
                <w:color w:val="333333"/>
                <w:lang w:eastAsia="sk-SK"/>
              </w:rPr>
              <w:t xml:space="preserve"> cez vcítenie sa do situácie znázorniť a analyzovať konflikty</w:t>
            </w:r>
          </w:p>
          <w:p w14:paraId="4FD4DD3A" w14:textId="15D6634E" w:rsidR="00876835" w:rsidRDefault="00876835" w:rsidP="00876835">
            <w:pPr>
              <w:numPr>
                <w:ilvl w:val="0"/>
                <w:numId w:val="17"/>
              </w:numPr>
              <w:shd w:val="clear" w:color="auto" w:fill="FFFFFF"/>
              <w:spacing w:before="100" w:beforeAutospacing="1" w:after="100" w:afterAutospacing="1" w:line="240" w:lineRule="auto"/>
              <w:rPr>
                <w:rFonts w:asciiTheme="minorHAnsi" w:eastAsia="Times New Roman" w:hAnsiTheme="minorHAnsi" w:cstheme="minorHAnsi"/>
                <w:color w:val="333333"/>
                <w:lang w:eastAsia="sk-SK"/>
              </w:rPr>
            </w:pPr>
            <w:r w:rsidRPr="00876835">
              <w:rPr>
                <w:rFonts w:asciiTheme="minorHAnsi" w:eastAsia="Times New Roman" w:hAnsiTheme="minorHAnsi" w:cstheme="minorHAnsi"/>
                <w:color w:val="333333"/>
                <w:lang w:eastAsia="sk-SK"/>
              </w:rPr>
              <w:t>vedome prežiť vlastný spôsob správania a naučiť sa nové spôsoby</w:t>
            </w:r>
          </w:p>
          <w:p w14:paraId="5CAC5BA2" w14:textId="5B444DCF" w:rsidR="00876835" w:rsidRDefault="00876835" w:rsidP="00876835">
            <w:pPr>
              <w:shd w:val="clear" w:color="auto" w:fill="FFFFFF"/>
              <w:spacing w:before="100" w:beforeAutospacing="1" w:after="100" w:afterAutospacing="1" w:line="240" w:lineRule="auto"/>
              <w:ind w:left="720"/>
              <w:rPr>
                <w:rFonts w:asciiTheme="minorHAnsi" w:eastAsia="Times New Roman" w:hAnsiTheme="minorHAnsi" w:cstheme="minorHAnsi"/>
                <w:color w:val="333333"/>
                <w:lang w:eastAsia="sk-SK"/>
              </w:rPr>
            </w:pPr>
          </w:p>
          <w:p w14:paraId="6669F6FB" w14:textId="6FE337A1" w:rsidR="00876835" w:rsidRPr="00A73A81" w:rsidRDefault="00876835" w:rsidP="00876835">
            <w:pPr>
              <w:shd w:val="clear" w:color="auto" w:fill="FFFFFF"/>
              <w:spacing w:before="100" w:beforeAutospacing="1" w:after="100" w:afterAutospacing="1" w:line="240" w:lineRule="auto"/>
              <w:ind w:left="720"/>
              <w:rPr>
                <w:rFonts w:asciiTheme="minorHAnsi" w:eastAsia="Times New Roman" w:hAnsiTheme="minorHAnsi" w:cstheme="minorHAnsi"/>
                <w:b/>
                <w:color w:val="333333"/>
                <w:lang w:eastAsia="sk-SK"/>
              </w:rPr>
            </w:pPr>
            <w:r w:rsidRPr="00A73A81">
              <w:rPr>
                <w:rFonts w:asciiTheme="minorHAnsi" w:eastAsia="Times New Roman" w:hAnsiTheme="minorHAnsi" w:cstheme="minorHAnsi"/>
                <w:b/>
                <w:color w:val="333333"/>
                <w:lang w:eastAsia="sk-SK"/>
              </w:rPr>
              <w:t>Príklad využitia hraní rolí vo vyučovacom procese:</w:t>
            </w:r>
          </w:p>
          <w:p w14:paraId="4CCD790D" w14:textId="77777777" w:rsidR="00876835" w:rsidRPr="00876835" w:rsidRDefault="00876835" w:rsidP="00876835">
            <w:pPr>
              <w:numPr>
                <w:ilvl w:val="0"/>
                <w:numId w:val="18"/>
              </w:numPr>
              <w:shd w:val="clear" w:color="auto" w:fill="FFFFFF"/>
              <w:spacing w:before="100" w:beforeAutospacing="1" w:after="100" w:afterAutospacing="1" w:line="240" w:lineRule="auto"/>
              <w:rPr>
                <w:rFonts w:asciiTheme="minorHAnsi" w:eastAsia="Times New Roman" w:hAnsiTheme="minorHAnsi" w:cstheme="minorHAnsi"/>
                <w:color w:val="333333"/>
                <w:lang w:eastAsia="sk-SK"/>
              </w:rPr>
            </w:pPr>
            <w:r w:rsidRPr="00876835">
              <w:rPr>
                <w:rFonts w:asciiTheme="minorHAnsi" w:eastAsia="Times New Roman" w:hAnsiTheme="minorHAnsi" w:cstheme="minorHAnsi"/>
                <w:color w:val="333333"/>
                <w:lang w:eastAsia="sk-SK"/>
              </w:rPr>
              <w:t>Improvizácia</w:t>
            </w:r>
          </w:p>
          <w:p w14:paraId="01A9C6BC" w14:textId="77777777" w:rsidR="00876835" w:rsidRPr="00876835" w:rsidRDefault="00876835" w:rsidP="00876835">
            <w:pPr>
              <w:numPr>
                <w:ilvl w:val="1"/>
                <w:numId w:val="18"/>
              </w:numPr>
              <w:shd w:val="clear" w:color="auto" w:fill="FFFFFF"/>
              <w:spacing w:before="100" w:beforeAutospacing="1" w:after="100" w:afterAutospacing="1" w:line="240" w:lineRule="auto"/>
              <w:rPr>
                <w:rFonts w:asciiTheme="minorHAnsi" w:eastAsia="Times New Roman" w:hAnsiTheme="minorHAnsi" w:cstheme="minorHAnsi"/>
                <w:color w:val="333333"/>
                <w:lang w:eastAsia="sk-SK"/>
              </w:rPr>
            </w:pPr>
            <w:r w:rsidRPr="00876835">
              <w:rPr>
                <w:rFonts w:asciiTheme="minorHAnsi" w:eastAsia="Times New Roman" w:hAnsiTheme="minorHAnsi" w:cstheme="minorHAnsi"/>
                <w:color w:val="333333"/>
                <w:lang w:eastAsia="sk-SK"/>
              </w:rPr>
              <w:t>Situácie z bezprostredného okolia mladých, s ktorými majú skúsenosti (napr. prípad kyberšikany v škole / v športovom klube / v okruhu priateľov)</w:t>
            </w:r>
          </w:p>
          <w:p w14:paraId="6939DA0F" w14:textId="77777777" w:rsidR="00876835" w:rsidRPr="00876835" w:rsidRDefault="00876835" w:rsidP="00876835">
            <w:pPr>
              <w:numPr>
                <w:ilvl w:val="1"/>
                <w:numId w:val="18"/>
              </w:numPr>
              <w:shd w:val="clear" w:color="auto" w:fill="FFFFFF"/>
              <w:spacing w:before="100" w:beforeAutospacing="1" w:after="100" w:afterAutospacing="1" w:line="240" w:lineRule="auto"/>
              <w:rPr>
                <w:rFonts w:asciiTheme="minorHAnsi" w:eastAsia="Times New Roman" w:hAnsiTheme="minorHAnsi" w:cstheme="minorHAnsi"/>
                <w:color w:val="333333"/>
                <w:lang w:eastAsia="sk-SK"/>
              </w:rPr>
            </w:pPr>
            <w:r w:rsidRPr="00876835">
              <w:rPr>
                <w:rFonts w:asciiTheme="minorHAnsi" w:eastAsia="Times New Roman" w:hAnsiTheme="minorHAnsi" w:cstheme="minorHAnsi"/>
                <w:color w:val="333333"/>
                <w:lang w:eastAsia="sk-SK"/>
              </w:rPr>
              <w:t>Nie je potrebná žiadna väčšia príprava, pretože hraná situácia je účastníkom známa z každodenného života, stačí krátka dohoda:</w:t>
            </w:r>
          </w:p>
          <w:p w14:paraId="6B6F6164" w14:textId="77777777" w:rsidR="00876835" w:rsidRPr="00876835" w:rsidRDefault="00876835" w:rsidP="00876835">
            <w:pPr>
              <w:numPr>
                <w:ilvl w:val="2"/>
                <w:numId w:val="18"/>
              </w:numPr>
              <w:shd w:val="clear" w:color="auto" w:fill="FFFFFF"/>
              <w:spacing w:before="100" w:beforeAutospacing="1" w:after="100" w:afterAutospacing="1" w:line="240" w:lineRule="auto"/>
              <w:rPr>
                <w:rFonts w:asciiTheme="minorHAnsi" w:eastAsia="Times New Roman" w:hAnsiTheme="minorHAnsi" w:cstheme="minorHAnsi"/>
                <w:color w:val="333333"/>
                <w:lang w:eastAsia="sk-SK"/>
              </w:rPr>
            </w:pPr>
            <w:r w:rsidRPr="00876835">
              <w:rPr>
                <w:rFonts w:asciiTheme="minorHAnsi" w:eastAsia="Times New Roman" w:hAnsiTheme="minorHAnsi" w:cstheme="minorHAnsi"/>
                <w:color w:val="333333"/>
                <w:lang w:eastAsia="sk-SK"/>
              </w:rPr>
              <w:t>stanoví sa dejový rámec</w:t>
            </w:r>
          </w:p>
          <w:p w14:paraId="2AF82CDF" w14:textId="77777777" w:rsidR="00876835" w:rsidRPr="00876835" w:rsidRDefault="00876835" w:rsidP="00876835">
            <w:pPr>
              <w:numPr>
                <w:ilvl w:val="2"/>
                <w:numId w:val="18"/>
              </w:numPr>
              <w:shd w:val="clear" w:color="auto" w:fill="FFFFFF"/>
              <w:spacing w:before="100" w:beforeAutospacing="1" w:after="100" w:afterAutospacing="1" w:line="240" w:lineRule="auto"/>
              <w:rPr>
                <w:rFonts w:asciiTheme="minorHAnsi" w:eastAsia="Times New Roman" w:hAnsiTheme="minorHAnsi" w:cstheme="minorHAnsi"/>
                <w:color w:val="333333"/>
                <w:lang w:eastAsia="sk-SK"/>
              </w:rPr>
            </w:pPr>
            <w:r w:rsidRPr="00876835">
              <w:rPr>
                <w:rFonts w:asciiTheme="minorHAnsi" w:eastAsia="Times New Roman" w:hAnsiTheme="minorHAnsi" w:cstheme="minorHAnsi"/>
                <w:color w:val="333333"/>
                <w:lang w:eastAsia="sk-SK"/>
              </w:rPr>
              <w:t>priebeh hry a stvárnenie rolí je flexibilné</w:t>
            </w:r>
          </w:p>
          <w:p w14:paraId="0DDE1E16" w14:textId="7ADA0655" w:rsidR="00876835" w:rsidRPr="00876835" w:rsidRDefault="00876835" w:rsidP="00876835">
            <w:pPr>
              <w:numPr>
                <w:ilvl w:val="2"/>
                <w:numId w:val="18"/>
              </w:numPr>
              <w:shd w:val="clear" w:color="auto" w:fill="FFFFFF"/>
              <w:spacing w:before="100" w:beforeAutospacing="1" w:after="100" w:afterAutospacing="1" w:line="240" w:lineRule="auto"/>
              <w:rPr>
                <w:rFonts w:asciiTheme="minorHAnsi" w:eastAsia="Times New Roman" w:hAnsiTheme="minorHAnsi" w:cstheme="minorHAnsi"/>
                <w:color w:val="333333"/>
                <w:lang w:eastAsia="sk-SK"/>
              </w:rPr>
            </w:pPr>
            <w:r w:rsidRPr="00876835">
              <w:rPr>
                <w:rFonts w:asciiTheme="minorHAnsi" w:eastAsia="Times New Roman" w:hAnsiTheme="minorHAnsi" w:cstheme="minorHAnsi"/>
                <w:color w:val="333333"/>
                <w:lang w:eastAsia="sk-SK"/>
              </w:rPr>
              <w:t>improvizácia neznamená, že postavy konajú úplne ľubovoľne, ale že pohotovo stvárňujú myšlienku hry</w:t>
            </w:r>
          </w:p>
          <w:p w14:paraId="1D34F8E0" w14:textId="1931EBFC" w:rsidR="00876835" w:rsidRPr="00A73A81" w:rsidRDefault="00876835" w:rsidP="00876835">
            <w:pPr>
              <w:numPr>
                <w:ilvl w:val="1"/>
                <w:numId w:val="18"/>
              </w:numPr>
              <w:shd w:val="clear" w:color="auto" w:fill="FFFFFF"/>
              <w:spacing w:before="100" w:beforeAutospacing="1" w:after="100" w:afterAutospacing="1" w:line="240" w:lineRule="auto"/>
              <w:rPr>
                <w:rFonts w:asciiTheme="minorHAnsi" w:eastAsia="Times New Roman" w:hAnsiTheme="minorHAnsi" w:cstheme="minorHAnsi"/>
                <w:color w:val="333333"/>
                <w:lang w:eastAsia="sk-SK"/>
              </w:rPr>
            </w:pPr>
            <w:r w:rsidRPr="00876835">
              <w:rPr>
                <w:rFonts w:asciiTheme="minorHAnsi" w:eastAsia="Times New Roman" w:hAnsiTheme="minorHAnsi" w:cstheme="minorHAnsi"/>
                <w:color w:val="333333"/>
                <w:lang w:eastAsia="sk-SK"/>
              </w:rPr>
              <w:t>Trvanie hry:asi 10 minút</w:t>
            </w:r>
          </w:p>
          <w:p w14:paraId="2B36D4D3" w14:textId="77777777" w:rsidR="00876835" w:rsidRPr="00876835" w:rsidRDefault="00876835" w:rsidP="00876835">
            <w:pPr>
              <w:numPr>
                <w:ilvl w:val="1"/>
                <w:numId w:val="18"/>
              </w:numPr>
              <w:shd w:val="clear" w:color="auto" w:fill="FFFFFF"/>
              <w:spacing w:before="100" w:beforeAutospacing="1" w:after="100" w:afterAutospacing="1" w:line="240" w:lineRule="auto"/>
              <w:rPr>
                <w:rFonts w:asciiTheme="minorHAnsi" w:eastAsia="Times New Roman" w:hAnsiTheme="minorHAnsi" w:cstheme="minorHAnsi"/>
                <w:color w:val="333333"/>
                <w:lang w:eastAsia="sk-SK"/>
              </w:rPr>
            </w:pPr>
          </w:p>
          <w:p w14:paraId="143C7CC6" w14:textId="77777777" w:rsidR="00876835" w:rsidRPr="00876835" w:rsidRDefault="00876835" w:rsidP="00876835">
            <w:pPr>
              <w:numPr>
                <w:ilvl w:val="0"/>
                <w:numId w:val="18"/>
              </w:numPr>
              <w:shd w:val="clear" w:color="auto" w:fill="FFFFFF"/>
              <w:spacing w:before="100" w:beforeAutospacing="1" w:after="100" w:afterAutospacing="1" w:line="240" w:lineRule="auto"/>
              <w:rPr>
                <w:rFonts w:asciiTheme="minorHAnsi" w:eastAsia="Times New Roman" w:hAnsiTheme="minorHAnsi" w:cstheme="minorHAnsi"/>
                <w:color w:val="333333"/>
                <w:lang w:eastAsia="sk-SK"/>
              </w:rPr>
            </w:pPr>
            <w:r w:rsidRPr="00876835">
              <w:rPr>
                <w:rFonts w:asciiTheme="minorHAnsi" w:eastAsia="Times New Roman" w:hAnsiTheme="minorHAnsi" w:cstheme="minorHAnsi"/>
                <w:color w:val="333333"/>
                <w:lang w:eastAsia="sk-SK"/>
              </w:rPr>
              <w:t>Riadená hra</w:t>
            </w:r>
          </w:p>
          <w:p w14:paraId="6F8B71C6" w14:textId="77777777" w:rsidR="00876835" w:rsidRPr="00876835" w:rsidRDefault="00876835" w:rsidP="00876835">
            <w:pPr>
              <w:numPr>
                <w:ilvl w:val="1"/>
                <w:numId w:val="18"/>
              </w:numPr>
              <w:shd w:val="clear" w:color="auto" w:fill="FFFFFF"/>
              <w:spacing w:before="100" w:beforeAutospacing="1" w:after="100" w:afterAutospacing="1" w:line="240" w:lineRule="auto"/>
              <w:rPr>
                <w:rFonts w:asciiTheme="minorHAnsi" w:eastAsia="Times New Roman" w:hAnsiTheme="minorHAnsi" w:cstheme="minorHAnsi"/>
                <w:color w:val="333333"/>
                <w:lang w:eastAsia="sk-SK"/>
              </w:rPr>
            </w:pPr>
            <w:r w:rsidRPr="00876835">
              <w:rPr>
                <w:rFonts w:asciiTheme="minorHAnsi" w:eastAsia="Times New Roman" w:hAnsiTheme="minorHAnsi" w:cstheme="minorHAnsi"/>
                <w:color w:val="333333"/>
                <w:lang w:eastAsia="sk-SK"/>
              </w:rPr>
              <w:t>Hrané situácie nepochádzajú priamo z každodenného života detí/mládeže</w:t>
            </w:r>
          </w:p>
          <w:p w14:paraId="53989B76" w14:textId="77777777" w:rsidR="00876835" w:rsidRPr="00876835" w:rsidRDefault="00876835" w:rsidP="00876835">
            <w:pPr>
              <w:numPr>
                <w:ilvl w:val="1"/>
                <w:numId w:val="18"/>
              </w:numPr>
              <w:shd w:val="clear" w:color="auto" w:fill="FFFFFF"/>
              <w:spacing w:before="100" w:beforeAutospacing="1" w:after="100" w:afterAutospacing="1" w:line="240" w:lineRule="auto"/>
              <w:rPr>
                <w:rFonts w:asciiTheme="minorHAnsi" w:eastAsia="Times New Roman" w:hAnsiTheme="minorHAnsi" w:cstheme="minorHAnsi"/>
                <w:color w:val="333333"/>
                <w:lang w:eastAsia="sk-SK"/>
              </w:rPr>
            </w:pPr>
            <w:r w:rsidRPr="00876835">
              <w:rPr>
                <w:rFonts w:asciiTheme="minorHAnsi" w:eastAsia="Times New Roman" w:hAnsiTheme="minorHAnsi" w:cstheme="minorHAnsi"/>
                <w:color w:val="333333"/>
                <w:lang w:eastAsia="sk-SK"/>
              </w:rPr>
              <w:t>Zobrazujú možné životné situácie v budúcnosti</w:t>
            </w:r>
          </w:p>
          <w:p w14:paraId="2090D250" w14:textId="77777777" w:rsidR="00876835" w:rsidRPr="00876835" w:rsidRDefault="00876835" w:rsidP="00876835">
            <w:pPr>
              <w:numPr>
                <w:ilvl w:val="1"/>
                <w:numId w:val="18"/>
              </w:numPr>
              <w:shd w:val="clear" w:color="auto" w:fill="FFFFFF"/>
              <w:spacing w:before="100" w:beforeAutospacing="1" w:after="100" w:afterAutospacing="1" w:line="240" w:lineRule="auto"/>
              <w:rPr>
                <w:rFonts w:asciiTheme="minorHAnsi" w:eastAsia="Times New Roman" w:hAnsiTheme="minorHAnsi" w:cstheme="minorHAnsi"/>
                <w:color w:val="333333"/>
                <w:lang w:eastAsia="sk-SK"/>
              </w:rPr>
            </w:pPr>
            <w:r w:rsidRPr="00876835">
              <w:rPr>
                <w:rFonts w:asciiTheme="minorHAnsi" w:eastAsia="Times New Roman" w:hAnsiTheme="minorHAnsi" w:cstheme="minorHAnsi"/>
                <w:color w:val="333333"/>
                <w:lang w:eastAsia="sk-SK"/>
              </w:rPr>
              <w:t>Je potrebná úprava odborníkom (príprava a dodatočné spracovanie):</w:t>
            </w:r>
          </w:p>
          <w:p w14:paraId="6EE115BC" w14:textId="77777777" w:rsidR="00876835" w:rsidRPr="00876835" w:rsidRDefault="00876835" w:rsidP="00876835">
            <w:pPr>
              <w:numPr>
                <w:ilvl w:val="2"/>
                <w:numId w:val="18"/>
              </w:numPr>
              <w:shd w:val="clear" w:color="auto" w:fill="FFFFFF"/>
              <w:spacing w:before="100" w:beforeAutospacing="1" w:after="100" w:afterAutospacing="1" w:line="240" w:lineRule="auto"/>
              <w:rPr>
                <w:rFonts w:asciiTheme="minorHAnsi" w:eastAsia="Times New Roman" w:hAnsiTheme="minorHAnsi" w:cstheme="minorHAnsi"/>
                <w:color w:val="333333"/>
                <w:lang w:eastAsia="sk-SK"/>
              </w:rPr>
            </w:pPr>
            <w:r w:rsidRPr="00876835">
              <w:rPr>
                <w:rFonts w:asciiTheme="minorHAnsi" w:eastAsia="Times New Roman" w:hAnsiTheme="minorHAnsi" w:cstheme="minorHAnsi"/>
                <w:color w:val="333333"/>
                <w:lang w:eastAsia="sk-SK"/>
              </w:rPr>
              <w:t>informačný materiál k hre,</w:t>
            </w:r>
          </w:p>
          <w:p w14:paraId="4C0BC2DC" w14:textId="77777777" w:rsidR="00876835" w:rsidRPr="00876835" w:rsidRDefault="00876835" w:rsidP="00876835">
            <w:pPr>
              <w:numPr>
                <w:ilvl w:val="2"/>
                <w:numId w:val="18"/>
              </w:numPr>
              <w:shd w:val="clear" w:color="auto" w:fill="FFFFFF"/>
              <w:spacing w:before="100" w:beforeAutospacing="1" w:after="100" w:afterAutospacing="1" w:line="240" w:lineRule="auto"/>
              <w:rPr>
                <w:rFonts w:asciiTheme="minorHAnsi" w:eastAsia="Times New Roman" w:hAnsiTheme="minorHAnsi" w:cstheme="minorHAnsi"/>
                <w:color w:val="333333"/>
                <w:lang w:eastAsia="sk-SK"/>
              </w:rPr>
            </w:pPr>
            <w:r w:rsidRPr="00876835">
              <w:rPr>
                <w:rFonts w:asciiTheme="minorHAnsi" w:eastAsia="Times New Roman" w:hAnsiTheme="minorHAnsi" w:cstheme="minorHAnsi"/>
                <w:color w:val="333333"/>
                <w:lang w:eastAsia="sk-SK"/>
              </w:rPr>
              <w:t>kartičky s úlohami a poznámkami k postavám</w:t>
            </w:r>
          </w:p>
          <w:p w14:paraId="7A3F4B9C" w14:textId="77777777" w:rsidR="00876835" w:rsidRPr="00876835" w:rsidRDefault="00876835" w:rsidP="00876835">
            <w:pPr>
              <w:numPr>
                <w:ilvl w:val="2"/>
                <w:numId w:val="18"/>
              </w:numPr>
              <w:shd w:val="clear" w:color="auto" w:fill="FFFFFF"/>
              <w:spacing w:before="100" w:beforeAutospacing="1" w:after="100" w:afterAutospacing="1" w:line="240" w:lineRule="auto"/>
              <w:rPr>
                <w:rFonts w:asciiTheme="minorHAnsi" w:eastAsia="Times New Roman" w:hAnsiTheme="minorHAnsi" w:cstheme="minorHAnsi"/>
                <w:color w:val="333333"/>
                <w:lang w:eastAsia="sk-SK"/>
              </w:rPr>
            </w:pPr>
            <w:r w:rsidRPr="00876835">
              <w:rPr>
                <w:rFonts w:asciiTheme="minorHAnsi" w:eastAsia="Times New Roman" w:hAnsiTheme="minorHAnsi" w:cstheme="minorHAnsi"/>
                <w:color w:val="333333"/>
                <w:lang w:eastAsia="sk-SK"/>
              </w:rPr>
              <w:t>dobre štruktúrované dodatočné úpravy režisérom</w:t>
            </w:r>
          </w:p>
          <w:p w14:paraId="694489C5" w14:textId="718F77EB" w:rsidR="00876835" w:rsidRPr="00A73A81" w:rsidRDefault="00876835" w:rsidP="00876835">
            <w:pPr>
              <w:numPr>
                <w:ilvl w:val="1"/>
                <w:numId w:val="18"/>
              </w:numPr>
              <w:shd w:val="clear" w:color="auto" w:fill="FFFFFF"/>
              <w:spacing w:before="100" w:beforeAutospacing="1" w:after="100" w:afterAutospacing="1" w:line="240" w:lineRule="auto"/>
              <w:rPr>
                <w:rFonts w:asciiTheme="minorHAnsi" w:eastAsia="Times New Roman" w:hAnsiTheme="minorHAnsi" w:cstheme="minorHAnsi"/>
                <w:color w:val="333333"/>
                <w:lang w:eastAsia="sk-SK"/>
              </w:rPr>
            </w:pPr>
            <w:r w:rsidRPr="00876835">
              <w:rPr>
                <w:rFonts w:asciiTheme="minorHAnsi" w:eastAsia="Times New Roman" w:hAnsiTheme="minorHAnsi" w:cstheme="minorHAnsi"/>
                <w:color w:val="333333"/>
                <w:lang w:eastAsia="sk-SK"/>
              </w:rPr>
              <w:t>vhodné pre tie tematické okruhy, ktoré zachytávajú veľmi osobnú rovinu alebo silný konflikt</w:t>
            </w:r>
          </w:p>
          <w:p w14:paraId="27F86756" w14:textId="6017B378" w:rsidR="00876835" w:rsidRDefault="00876835" w:rsidP="00876835">
            <w:pPr>
              <w:shd w:val="clear" w:color="auto" w:fill="FFFFFF"/>
              <w:spacing w:before="100" w:beforeAutospacing="1" w:after="100" w:afterAutospacing="1" w:line="240" w:lineRule="auto"/>
              <w:ind w:left="1440"/>
              <w:rPr>
                <w:rFonts w:ascii="Helvetica" w:eastAsia="Times New Roman" w:hAnsi="Helvetica" w:cs="Helvetica"/>
                <w:color w:val="333333"/>
                <w:sz w:val="21"/>
                <w:szCs w:val="21"/>
                <w:lang w:eastAsia="sk-SK"/>
              </w:rPr>
            </w:pPr>
          </w:p>
          <w:p w14:paraId="084CF23E" w14:textId="0AF5DA5E" w:rsidR="00876835" w:rsidRDefault="00876835" w:rsidP="00876835">
            <w:pPr>
              <w:shd w:val="clear" w:color="auto" w:fill="FFFFFF"/>
              <w:spacing w:before="100" w:beforeAutospacing="1" w:after="100" w:afterAutospacing="1" w:line="240" w:lineRule="auto"/>
              <w:ind w:left="1440"/>
              <w:rPr>
                <w:rFonts w:ascii="Helvetica" w:eastAsia="Times New Roman" w:hAnsi="Helvetica" w:cs="Helvetica"/>
                <w:color w:val="333333"/>
                <w:sz w:val="21"/>
                <w:szCs w:val="21"/>
                <w:lang w:eastAsia="sk-SK"/>
              </w:rPr>
            </w:pPr>
          </w:p>
          <w:p w14:paraId="14C6F136" w14:textId="77777777" w:rsidR="00876835" w:rsidRPr="00876835" w:rsidRDefault="00876835" w:rsidP="00876835">
            <w:pPr>
              <w:shd w:val="clear" w:color="auto" w:fill="FFFFFF"/>
              <w:spacing w:before="100" w:beforeAutospacing="1" w:after="100" w:afterAutospacing="1" w:line="240" w:lineRule="auto"/>
              <w:ind w:left="1440"/>
              <w:rPr>
                <w:rFonts w:ascii="Helvetica" w:eastAsia="Times New Roman" w:hAnsi="Helvetica" w:cs="Helvetica"/>
                <w:color w:val="333333"/>
                <w:sz w:val="21"/>
                <w:szCs w:val="21"/>
                <w:lang w:eastAsia="sk-SK"/>
              </w:rPr>
            </w:pPr>
          </w:p>
          <w:p w14:paraId="0086EB6F" w14:textId="77777777" w:rsidR="00876835" w:rsidRPr="00876835" w:rsidRDefault="00876835" w:rsidP="00876835">
            <w:pPr>
              <w:shd w:val="clear" w:color="auto" w:fill="FFFFFF"/>
              <w:spacing w:before="100" w:beforeAutospacing="1" w:after="100" w:afterAutospacing="1" w:line="240" w:lineRule="auto"/>
              <w:ind w:left="720"/>
              <w:rPr>
                <w:rFonts w:asciiTheme="minorHAnsi" w:eastAsia="Times New Roman" w:hAnsiTheme="minorHAnsi" w:cstheme="minorHAnsi"/>
                <w:color w:val="333333"/>
                <w:lang w:eastAsia="sk-SK"/>
              </w:rPr>
            </w:pPr>
          </w:p>
          <w:p w14:paraId="129476D7" w14:textId="77777777" w:rsidR="00876835" w:rsidRPr="00876835" w:rsidRDefault="00876835" w:rsidP="00876835">
            <w:pPr>
              <w:shd w:val="clear" w:color="auto" w:fill="FFFFFF"/>
              <w:spacing w:after="150" w:line="240" w:lineRule="auto"/>
              <w:rPr>
                <w:rFonts w:ascii="Helvetica" w:eastAsia="Times New Roman" w:hAnsi="Helvetica" w:cs="Helvetica"/>
                <w:color w:val="333333"/>
                <w:sz w:val="21"/>
                <w:szCs w:val="21"/>
                <w:lang w:eastAsia="sk-SK"/>
              </w:rPr>
            </w:pPr>
            <w:r w:rsidRPr="00876835">
              <w:rPr>
                <w:rFonts w:ascii="Helvetica" w:eastAsia="Times New Roman" w:hAnsi="Helvetica" w:cs="Helvetica"/>
                <w:color w:val="333333"/>
                <w:sz w:val="21"/>
                <w:szCs w:val="21"/>
                <w:lang w:eastAsia="sk-SK"/>
              </w:rPr>
              <w:t>Aby bola metóda úspešná, treba dodržať niektoré didaktické pravidlá:</w:t>
            </w:r>
          </w:p>
          <w:p w14:paraId="649FDFAF" w14:textId="77777777" w:rsidR="00876835" w:rsidRPr="00876835" w:rsidRDefault="00876835" w:rsidP="00876835">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sk-SK"/>
              </w:rPr>
            </w:pPr>
            <w:r w:rsidRPr="00876835">
              <w:rPr>
                <w:rFonts w:ascii="Helvetica" w:eastAsia="Times New Roman" w:hAnsi="Helvetica" w:cs="Helvetica"/>
                <w:color w:val="333333"/>
                <w:sz w:val="21"/>
                <w:szCs w:val="21"/>
                <w:lang w:eastAsia="sk-SK"/>
              </w:rPr>
              <w:t>Účastníci majú dobré vedomosti o téme hry.</w:t>
            </w:r>
          </w:p>
          <w:p w14:paraId="645524A6" w14:textId="77777777" w:rsidR="00876835" w:rsidRPr="00876835" w:rsidRDefault="00876835" w:rsidP="00876835">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sk-SK"/>
              </w:rPr>
            </w:pPr>
            <w:r w:rsidRPr="00876835">
              <w:rPr>
                <w:rFonts w:ascii="Helvetica" w:eastAsia="Times New Roman" w:hAnsi="Helvetica" w:cs="Helvetica"/>
                <w:color w:val="333333"/>
                <w:sz w:val="21"/>
                <w:szCs w:val="21"/>
                <w:lang w:eastAsia="sk-SK"/>
              </w:rPr>
              <w:t>Každý má dostatok informácií o role, ktorú má hrať.</w:t>
            </w:r>
          </w:p>
          <w:p w14:paraId="316BD99C" w14:textId="09DAA573" w:rsidR="00876835" w:rsidRPr="00876835" w:rsidRDefault="00876835" w:rsidP="00876835">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sk-SK"/>
              </w:rPr>
            </w:pPr>
            <w:r w:rsidRPr="00876835">
              <w:rPr>
                <w:rFonts w:ascii="Helvetica" w:eastAsia="Times New Roman" w:hAnsi="Helvetica" w:cs="Helvetica"/>
                <w:color w:val="333333"/>
                <w:sz w:val="21"/>
                <w:szCs w:val="21"/>
                <w:lang w:eastAsia="sk-SK"/>
              </w:rPr>
              <w:t>Žiadny nátlak:</w:t>
            </w:r>
            <w:r w:rsidR="00A73A81">
              <w:rPr>
                <w:rFonts w:ascii="Helvetica" w:eastAsia="Times New Roman" w:hAnsi="Helvetica" w:cs="Helvetica"/>
                <w:color w:val="333333"/>
                <w:sz w:val="21"/>
                <w:szCs w:val="21"/>
                <w:lang w:eastAsia="sk-SK"/>
              </w:rPr>
              <w:t xml:space="preserve"> </w:t>
            </w:r>
            <w:r w:rsidRPr="00876835">
              <w:rPr>
                <w:rFonts w:ascii="Helvetica" w:eastAsia="Times New Roman" w:hAnsi="Helvetica" w:cs="Helvetica"/>
                <w:color w:val="333333"/>
                <w:sz w:val="21"/>
                <w:szCs w:val="21"/>
                <w:lang w:eastAsia="sk-SK"/>
              </w:rPr>
              <w:t>účastníci sa sami rozhodnú, či sa chcú zapojiť do hry.</w:t>
            </w:r>
          </w:p>
          <w:p w14:paraId="1187FF54" w14:textId="77777777" w:rsidR="00876835" w:rsidRPr="00876835" w:rsidRDefault="00876835" w:rsidP="00876835">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sk-SK"/>
              </w:rPr>
            </w:pPr>
            <w:r w:rsidRPr="00876835">
              <w:rPr>
                <w:rFonts w:ascii="Helvetica" w:eastAsia="Times New Roman" w:hAnsi="Helvetica" w:cs="Helvetica"/>
                <w:color w:val="333333"/>
                <w:sz w:val="21"/>
                <w:szCs w:val="21"/>
                <w:lang w:eastAsia="sk-SK"/>
              </w:rPr>
              <w:t>Dostatok času na prípravu a záverečnú diskusiu (žiadna časová tieseň).</w:t>
            </w:r>
          </w:p>
          <w:p w14:paraId="295B0233" w14:textId="77777777" w:rsidR="00876835" w:rsidRPr="00876835" w:rsidRDefault="00876835" w:rsidP="00876835">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sk-SK"/>
              </w:rPr>
            </w:pPr>
            <w:r w:rsidRPr="00876835">
              <w:rPr>
                <w:rFonts w:ascii="Helvetica" w:eastAsia="Times New Roman" w:hAnsi="Helvetica" w:cs="Helvetica"/>
                <w:color w:val="333333"/>
                <w:sz w:val="21"/>
                <w:szCs w:val="21"/>
                <w:lang w:eastAsia="sk-SK"/>
              </w:rPr>
              <w:t>Treba jasne určiť, kto patrí do skupiny pozorovateľov a aká je ich úloha (na čo sa majú zamerať).</w:t>
            </w:r>
          </w:p>
          <w:p w14:paraId="23701959" w14:textId="77777777" w:rsidR="00876835" w:rsidRPr="00876835" w:rsidRDefault="00876835" w:rsidP="00876835">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sk-SK"/>
              </w:rPr>
            </w:pPr>
            <w:r w:rsidRPr="00876835">
              <w:rPr>
                <w:rFonts w:ascii="Helvetica" w:eastAsia="Times New Roman" w:hAnsi="Helvetica" w:cs="Helvetica"/>
                <w:color w:val="333333"/>
                <w:sz w:val="21"/>
                <w:szCs w:val="21"/>
                <w:lang w:eastAsia="sk-SK"/>
              </w:rPr>
              <w:t>Žiadne vystupovanie pred publikom, keď sa na to účastníci necítia.</w:t>
            </w:r>
          </w:p>
          <w:p w14:paraId="1E89355D" w14:textId="77777777" w:rsidR="00876835" w:rsidRPr="00876835" w:rsidRDefault="00876835" w:rsidP="00876835">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sk-SK"/>
              </w:rPr>
            </w:pPr>
            <w:r w:rsidRPr="00876835">
              <w:rPr>
                <w:rFonts w:ascii="Helvetica" w:eastAsia="Times New Roman" w:hAnsi="Helvetica" w:cs="Helvetica"/>
                <w:color w:val="333333"/>
                <w:sz w:val="21"/>
                <w:szCs w:val="21"/>
                <w:lang w:eastAsia="sk-SK"/>
              </w:rPr>
              <w:t>Pokiaľ si to skupina vyslovene neželá, nemala by sa hra odohrávať na javisku alebo inom vyvýšenom priestore. Hranie rolí by sa mohlo zmeniť na zábavné divadelné predstavenie, alebo by sa herci mohli cítiť pred publikom nepríjemne (herci a pozorovatelia by mali byť na rovnakej úrovni).</w:t>
            </w:r>
          </w:p>
          <w:p w14:paraId="2F52DA76" w14:textId="2C5CB339" w:rsidR="00876835" w:rsidRPr="00A73A81" w:rsidRDefault="00876835" w:rsidP="00876835">
            <w:pPr>
              <w:pStyle w:val="Nadpis4"/>
              <w:shd w:val="clear" w:color="auto" w:fill="FFFFFF"/>
              <w:spacing w:before="150" w:after="150"/>
              <w:rPr>
                <w:rFonts w:ascii="Helvetica" w:hAnsi="Helvetica" w:cs="Helvetica"/>
                <w:color w:val="333333"/>
                <w:lang w:eastAsia="sk-SK"/>
              </w:rPr>
            </w:pPr>
            <w:r w:rsidRPr="00A73A81">
              <w:rPr>
                <w:rFonts w:ascii="Helvetica" w:hAnsi="Helvetica" w:cs="Helvetica"/>
                <w:b/>
                <w:bCs/>
                <w:color w:val="333333"/>
              </w:rPr>
              <w:t>Realizácia</w:t>
            </w:r>
            <w:r w:rsidR="00A73A81" w:rsidRPr="00A73A81">
              <w:rPr>
                <w:rFonts w:ascii="Helvetica" w:hAnsi="Helvetica" w:cs="Helvetica"/>
                <w:b/>
                <w:bCs/>
                <w:color w:val="333333"/>
              </w:rPr>
              <w:t xml:space="preserve"> metódy hrania rolí a jej fázy:</w:t>
            </w:r>
          </w:p>
          <w:p w14:paraId="18939B8A" w14:textId="77777777" w:rsidR="00876835" w:rsidRPr="00A73A81" w:rsidRDefault="00876835" w:rsidP="00876835">
            <w:pPr>
              <w:pStyle w:val="Normlnywebov"/>
              <w:shd w:val="clear" w:color="auto" w:fill="FFFFFF"/>
              <w:spacing w:before="0" w:beforeAutospacing="0" w:after="150" w:afterAutospacing="0"/>
              <w:rPr>
                <w:rFonts w:asciiTheme="minorHAnsi" w:hAnsiTheme="minorHAnsi" w:cstheme="minorHAnsi"/>
                <w:color w:val="333333"/>
                <w:sz w:val="22"/>
                <w:szCs w:val="22"/>
              </w:rPr>
            </w:pPr>
            <w:r w:rsidRPr="00A73A81">
              <w:rPr>
                <w:rFonts w:asciiTheme="minorHAnsi" w:hAnsiTheme="minorHAnsi" w:cstheme="minorHAnsi"/>
                <w:b/>
                <w:bCs/>
                <w:color w:val="333333"/>
                <w:sz w:val="22"/>
                <w:szCs w:val="22"/>
              </w:rPr>
              <w:t>1. Zahrievacia fáza</w:t>
            </w:r>
          </w:p>
          <w:p w14:paraId="71C2B939" w14:textId="77777777" w:rsidR="00876835" w:rsidRPr="00A73A81" w:rsidRDefault="00876835" w:rsidP="00876835">
            <w:pPr>
              <w:pStyle w:val="Normlnywebov"/>
              <w:shd w:val="clear" w:color="auto" w:fill="FFFFFF"/>
              <w:spacing w:before="0" w:beforeAutospacing="0" w:after="150" w:afterAutospacing="0"/>
              <w:rPr>
                <w:rFonts w:asciiTheme="minorHAnsi" w:hAnsiTheme="minorHAnsi" w:cstheme="minorHAnsi"/>
                <w:color w:val="333333"/>
                <w:sz w:val="22"/>
                <w:szCs w:val="22"/>
              </w:rPr>
            </w:pPr>
            <w:r w:rsidRPr="00A73A81">
              <w:rPr>
                <w:rFonts w:asciiTheme="minorHAnsi" w:hAnsiTheme="minorHAnsi" w:cstheme="minorHAnsi"/>
                <w:color w:val="333333"/>
                <w:sz w:val="22"/>
                <w:szCs w:val="22"/>
              </w:rPr>
              <w:t>Najmä v práci s mládežou stojí vždy pedagogický personál pred výzvou, ako čo najlepšie zabezpečiť dynamiku skupiny a spoluprácu medzi zúčastnenými hercami. Čas dospievania sa vyznačuje sociálnymi zmenami ako "všetko je trápne", ostýchavosť pred skupinou či naopak pocit "ja som tu najdôležitejší". Preto je dôležité, aby sa pedagóg snažil navodiť otvorenú komunikáciu a kolegiálne správanie medzi účastníkmi. Pre vzájomné zahanbovanie, vysmievanie či urážky tu nie je miesto. Nikto z členov skupiny by nemal mať strach z vylúčenia.</w:t>
            </w:r>
          </w:p>
          <w:p w14:paraId="5648B378" w14:textId="4F6BAD6F" w:rsidR="00876835" w:rsidRPr="00A73A81" w:rsidRDefault="00876835" w:rsidP="00876835">
            <w:pPr>
              <w:pStyle w:val="Normlnywebov"/>
              <w:shd w:val="clear" w:color="auto" w:fill="FFFFFF"/>
              <w:spacing w:before="0" w:beforeAutospacing="0" w:after="150" w:afterAutospacing="0"/>
              <w:rPr>
                <w:rFonts w:asciiTheme="minorHAnsi" w:hAnsiTheme="minorHAnsi" w:cstheme="minorHAnsi"/>
                <w:color w:val="333333"/>
                <w:sz w:val="22"/>
                <w:szCs w:val="22"/>
              </w:rPr>
            </w:pPr>
            <w:r w:rsidRPr="00A73A81">
              <w:rPr>
                <w:rFonts w:asciiTheme="minorHAnsi" w:hAnsiTheme="minorHAnsi" w:cstheme="minorHAnsi"/>
                <w:color w:val="333333"/>
                <w:sz w:val="22"/>
                <w:szCs w:val="22"/>
              </w:rPr>
              <w:t>Ešte pred samotnou prípravou a odohraním hry môže byť veľmi prospešné uvoľniť atmosféru v skupine jedným alebo viacerými zah</w:t>
            </w:r>
            <w:r w:rsidR="00A73A81">
              <w:rPr>
                <w:rFonts w:asciiTheme="minorHAnsi" w:hAnsiTheme="minorHAnsi" w:cstheme="minorHAnsi"/>
                <w:color w:val="333333"/>
                <w:sz w:val="22"/>
                <w:szCs w:val="22"/>
              </w:rPr>
              <w:t>rievacími cvičeniami</w:t>
            </w:r>
            <w:r w:rsidRPr="00A73A81">
              <w:rPr>
                <w:rFonts w:asciiTheme="minorHAnsi" w:hAnsiTheme="minorHAnsi" w:cstheme="minorHAnsi"/>
                <w:color w:val="333333"/>
                <w:sz w:val="22"/>
                <w:szCs w:val="22"/>
              </w:rPr>
              <w:t>.</w:t>
            </w:r>
          </w:p>
          <w:p w14:paraId="3E19F4DC" w14:textId="77777777" w:rsidR="00876835" w:rsidRPr="00A73A81" w:rsidRDefault="00876835" w:rsidP="00876835">
            <w:pPr>
              <w:pStyle w:val="Normlnywebov"/>
              <w:shd w:val="clear" w:color="auto" w:fill="FFFFFF"/>
              <w:spacing w:before="0" w:beforeAutospacing="0" w:after="150" w:afterAutospacing="0"/>
              <w:rPr>
                <w:rFonts w:asciiTheme="minorHAnsi" w:hAnsiTheme="minorHAnsi" w:cstheme="minorHAnsi"/>
                <w:color w:val="333333"/>
                <w:sz w:val="22"/>
                <w:szCs w:val="22"/>
              </w:rPr>
            </w:pPr>
            <w:r w:rsidRPr="00A73A81">
              <w:rPr>
                <w:rFonts w:asciiTheme="minorHAnsi" w:hAnsiTheme="minorHAnsi" w:cstheme="minorHAnsi"/>
                <w:color w:val="333333"/>
                <w:sz w:val="22"/>
                <w:szCs w:val="22"/>
              </w:rPr>
              <w:t>Ak ide o skúsenú skupinu, ktorá má už za sebou viacero hraní rolí a navyše sa jej členovia vzájomne dobre poznajú, príp. v skupine vládne kolegiálna spolupráca, môžeme zahrievacie kolo skrátiť alebo dokonca úplne vynechať.</w:t>
            </w:r>
          </w:p>
          <w:p w14:paraId="04D375D7" w14:textId="77777777" w:rsidR="00876835" w:rsidRPr="00A73A81" w:rsidRDefault="00876835" w:rsidP="00876835">
            <w:pPr>
              <w:pStyle w:val="Normlnywebov"/>
              <w:shd w:val="clear" w:color="auto" w:fill="FFFFFF"/>
              <w:spacing w:before="0" w:beforeAutospacing="0" w:after="150" w:afterAutospacing="0"/>
              <w:rPr>
                <w:rFonts w:asciiTheme="minorHAnsi" w:hAnsiTheme="minorHAnsi" w:cstheme="minorHAnsi"/>
                <w:color w:val="333333"/>
                <w:sz w:val="22"/>
                <w:szCs w:val="22"/>
              </w:rPr>
            </w:pPr>
            <w:r w:rsidRPr="00A73A81">
              <w:rPr>
                <w:rFonts w:asciiTheme="minorHAnsi" w:hAnsiTheme="minorHAnsi" w:cstheme="minorHAnsi"/>
                <w:color w:val="333333"/>
                <w:sz w:val="22"/>
                <w:szCs w:val="22"/>
              </w:rPr>
              <w:t>Pri skupinách, ktorej členovia sa poznajú len letmo alebo sa nepoznajú vôbec, sa odporúča začať zahrievacími cvičeniami, konkrétne zoznamovacími hrami.</w:t>
            </w:r>
          </w:p>
          <w:p w14:paraId="3F5C6B62" w14:textId="77777777" w:rsidR="00876835" w:rsidRPr="00A73A81" w:rsidRDefault="00876835" w:rsidP="00876835">
            <w:pPr>
              <w:pStyle w:val="Normlnywebov"/>
              <w:shd w:val="clear" w:color="auto" w:fill="FFFFFF"/>
              <w:spacing w:before="0" w:beforeAutospacing="0" w:after="150" w:afterAutospacing="0"/>
              <w:rPr>
                <w:rFonts w:asciiTheme="minorHAnsi" w:hAnsiTheme="minorHAnsi" w:cstheme="minorHAnsi"/>
                <w:color w:val="333333"/>
                <w:sz w:val="22"/>
                <w:szCs w:val="22"/>
              </w:rPr>
            </w:pPr>
            <w:r w:rsidRPr="00A73A81">
              <w:rPr>
                <w:rFonts w:asciiTheme="minorHAnsi" w:hAnsiTheme="minorHAnsi" w:cstheme="minorHAnsi"/>
                <w:b/>
                <w:bCs/>
                <w:color w:val="333333"/>
                <w:sz w:val="22"/>
                <w:szCs w:val="22"/>
              </w:rPr>
              <w:t>2. Prípravná fáza</w:t>
            </w:r>
          </w:p>
          <w:p w14:paraId="579063DE" w14:textId="766EF8E1" w:rsidR="00876835" w:rsidRDefault="00876835" w:rsidP="00876835">
            <w:pPr>
              <w:pStyle w:val="Normlnywebov"/>
              <w:shd w:val="clear" w:color="auto" w:fill="FFFFFF"/>
              <w:spacing w:before="0" w:beforeAutospacing="0" w:after="150" w:afterAutospacing="0"/>
              <w:rPr>
                <w:rFonts w:asciiTheme="minorHAnsi" w:hAnsiTheme="minorHAnsi" w:cstheme="minorHAnsi"/>
                <w:color w:val="333333"/>
                <w:sz w:val="22"/>
                <w:szCs w:val="22"/>
              </w:rPr>
            </w:pPr>
            <w:r w:rsidRPr="00A73A81">
              <w:rPr>
                <w:rFonts w:asciiTheme="minorHAnsi" w:hAnsiTheme="minorHAnsi" w:cstheme="minorHAnsi"/>
                <w:color w:val="333333"/>
                <w:sz w:val="22"/>
                <w:szCs w:val="22"/>
              </w:rPr>
              <w:t>Po uvoľnení atmosféry a lepšom spoznaní sa začína prípravná fáza hrania rolí. Aby sme účastníkov uviedli do situácie, použijeme nejaký názorný prípad. Môžeme ho napr. nahlas prečítať alebo nechať skupine čas na jeho prečítanie, prehrať video, ak máme nejaké k dispozícii </w:t>
            </w:r>
            <w:r w:rsidR="00A73A81">
              <w:rPr>
                <w:rFonts w:asciiTheme="minorHAnsi" w:hAnsiTheme="minorHAnsi" w:cstheme="minorHAnsi"/>
                <w:color w:val="333333"/>
                <w:sz w:val="22"/>
                <w:szCs w:val="22"/>
              </w:rPr>
              <w:t>.</w:t>
            </w:r>
          </w:p>
          <w:p w14:paraId="1A4EBB1D" w14:textId="760D23D1" w:rsidR="00A73A81" w:rsidRDefault="00A73A81" w:rsidP="00876835">
            <w:pPr>
              <w:pStyle w:val="Normlnywebov"/>
              <w:shd w:val="clear" w:color="auto" w:fill="FFFFFF"/>
              <w:spacing w:before="0" w:beforeAutospacing="0" w:after="150" w:afterAutospacing="0"/>
              <w:rPr>
                <w:rFonts w:asciiTheme="minorHAnsi" w:hAnsiTheme="minorHAnsi" w:cstheme="minorHAnsi"/>
                <w:color w:val="333333"/>
                <w:sz w:val="22"/>
                <w:szCs w:val="22"/>
              </w:rPr>
            </w:pPr>
          </w:p>
          <w:p w14:paraId="25183752" w14:textId="12DD8B13" w:rsidR="00A73A81" w:rsidRPr="00A73A81" w:rsidRDefault="00A73A81" w:rsidP="00876835">
            <w:pPr>
              <w:pStyle w:val="Normlnywebov"/>
              <w:shd w:val="clear" w:color="auto" w:fill="FFFFFF"/>
              <w:spacing w:before="0" w:beforeAutospacing="0" w:after="150" w:afterAutospacing="0"/>
              <w:rPr>
                <w:rFonts w:asciiTheme="minorHAnsi" w:hAnsiTheme="minorHAnsi" w:cstheme="minorHAnsi"/>
                <w:color w:val="333333"/>
                <w:sz w:val="22"/>
                <w:szCs w:val="22"/>
                <w:shd w:val="clear" w:color="auto" w:fill="FFFFFF"/>
              </w:rPr>
            </w:pPr>
            <w:r w:rsidRPr="00A73A81">
              <w:rPr>
                <w:rFonts w:asciiTheme="minorHAnsi" w:hAnsiTheme="minorHAnsi" w:cstheme="minorHAnsi"/>
                <w:color w:val="333333"/>
                <w:sz w:val="22"/>
                <w:szCs w:val="22"/>
                <w:shd w:val="clear" w:color="auto" w:fill="FFFFFF"/>
              </w:rPr>
              <w:t>Záverom možno povedať, že hranie rolí predstavuje dobrú pedagogickú metódu, pomocou ktorej prebudíme u účastníkov pocit pre vymedzenie vlastnej identity. Interakciou s ostatnými účastníkmi sa nielen posilní ich vlastné vnímanie, ale aj využijú svoje sociálne kompetencie. To im umožní opätovne nájsť svoju rolu, svoje miesto v rámci spoločenskej štruktúry a odlíšiť sa od ostatných členov skupiny.</w:t>
            </w:r>
          </w:p>
          <w:p w14:paraId="582D02C3" w14:textId="7D9D3D13" w:rsidR="00A73A81" w:rsidRPr="00A73A81" w:rsidRDefault="00A73A81" w:rsidP="00876835">
            <w:pPr>
              <w:pStyle w:val="Normlnywebov"/>
              <w:shd w:val="clear" w:color="auto" w:fill="FFFFFF"/>
              <w:spacing w:before="0" w:beforeAutospacing="0" w:after="150" w:afterAutospacing="0"/>
              <w:rPr>
                <w:rFonts w:asciiTheme="minorHAnsi" w:hAnsiTheme="minorHAnsi" w:cstheme="minorHAnsi"/>
                <w:color w:val="333333"/>
                <w:sz w:val="22"/>
                <w:szCs w:val="22"/>
              </w:rPr>
            </w:pPr>
            <w:r w:rsidRPr="00A73A81">
              <w:rPr>
                <w:rFonts w:asciiTheme="minorHAnsi" w:hAnsiTheme="minorHAnsi" w:cstheme="minorHAnsi"/>
                <w:color w:val="333333"/>
                <w:sz w:val="22"/>
                <w:szCs w:val="22"/>
                <w:shd w:val="clear" w:color="auto" w:fill="FFFFFF"/>
              </w:rPr>
              <w:t>Použitie hrania rolí v pedagogickom kontexte si vyžaduje odbornú spôsobilosť. Potrebujete preto vedomosti/prehľad o metodických možnostiach, empatiu, fundovanú reflexiu a praktické spracovanie poznatkov.</w:t>
            </w:r>
          </w:p>
          <w:p w14:paraId="03B9BA2D" w14:textId="77777777" w:rsidR="00876835" w:rsidRDefault="00876835" w:rsidP="001043E3">
            <w:pPr>
              <w:tabs>
                <w:tab w:val="left" w:pos="1114"/>
              </w:tabs>
              <w:spacing w:after="0" w:line="360" w:lineRule="auto"/>
              <w:jc w:val="both"/>
              <w:rPr>
                <w:rFonts w:asciiTheme="minorHAnsi" w:hAnsiTheme="minorHAnsi" w:cstheme="minorHAnsi"/>
              </w:rPr>
            </w:pPr>
          </w:p>
          <w:p w14:paraId="1944B090" w14:textId="473ACB61" w:rsidR="00BB079F" w:rsidRPr="00BB079F" w:rsidRDefault="00BB079F" w:rsidP="00BB079F">
            <w:pPr>
              <w:tabs>
                <w:tab w:val="left" w:pos="1114"/>
              </w:tabs>
              <w:spacing w:after="0" w:line="360" w:lineRule="auto"/>
              <w:rPr>
                <w:rFonts w:asciiTheme="minorHAnsi" w:hAnsiTheme="minorHAnsi" w:cstheme="minorHAnsi"/>
                <w:b/>
              </w:rPr>
            </w:pPr>
          </w:p>
          <w:p w14:paraId="664DEB5E" w14:textId="445A5155" w:rsidR="00C0514F" w:rsidRPr="00BC3EAE" w:rsidRDefault="00F27F00" w:rsidP="00333117">
            <w:pPr>
              <w:tabs>
                <w:tab w:val="left" w:pos="1114"/>
              </w:tabs>
              <w:spacing w:after="0" w:line="360" w:lineRule="auto"/>
              <w:rPr>
                <w:rFonts w:asciiTheme="minorHAnsi" w:hAnsiTheme="minorHAnsi" w:cstheme="minorHAnsi"/>
              </w:rPr>
            </w:pPr>
            <w:r w:rsidRPr="00BC3EAE">
              <w:rPr>
                <w:rFonts w:asciiTheme="minorHAnsi" w:hAnsiTheme="minorHAnsi" w:cstheme="minorHAnsi"/>
              </w:rPr>
              <w:t xml:space="preserve">5. </w:t>
            </w:r>
            <w:r w:rsidR="00C0514F" w:rsidRPr="00BC3EAE">
              <w:rPr>
                <w:rFonts w:asciiTheme="minorHAnsi" w:hAnsiTheme="minorHAnsi" w:cstheme="minorHAnsi"/>
                <w:b/>
                <w:bCs/>
              </w:rPr>
              <w:t>Diskusia</w:t>
            </w:r>
            <w:r w:rsidR="00C0514F" w:rsidRPr="00BC3EAE">
              <w:rPr>
                <w:rFonts w:asciiTheme="minorHAnsi" w:hAnsiTheme="minorHAnsi" w:cstheme="minorHAnsi"/>
              </w:rPr>
              <w:t xml:space="preserve"> bola venovaná témam:</w:t>
            </w:r>
          </w:p>
          <w:p w14:paraId="564B5F78" w14:textId="238ED093" w:rsidR="00C0514F" w:rsidRPr="00BC3EAE" w:rsidRDefault="00730479" w:rsidP="00333117">
            <w:pPr>
              <w:tabs>
                <w:tab w:val="left" w:pos="1114"/>
              </w:tabs>
              <w:spacing w:after="0" w:line="360" w:lineRule="auto"/>
              <w:rPr>
                <w:rFonts w:asciiTheme="minorHAnsi" w:hAnsiTheme="minorHAnsi" w:cstheme="minorHAnsi"/>
              </w:rPr>
            </w:pPr>
            <w:r w:rsidRPr="00BC3EAE">
              <w:rPr>
                <w:rFonts w:asciiTheme="minorHAnsi" w:hAnsiTheme="minorHAnsi" w:cstheme="minorHAnsi"/>
              </w:rPr>
              <w:t xml:space="preserve">- </w:t>
            </w:r>
            <w:r w:rsidR="00C0514F" w:rsidRPr="00BC3EAE">
              <w:rPr>
                <w:rFonts w:asciiTheme="minorHAnsi" w:hAnsiTheme="minorHAnsi" w:cstheme="minorHAnsi"/>
              </w:rPr>
              <w:t xml:space="preserve">prepojenie </w:t>
            </w:r>
            <w:r w:rsidR="00A0458D">
              <w:rPr>
                <w:rFonts w:asciiTheme="minorHAnsi" w:hAnsiTheme="minorHAnsi" w:cstheme="minorHAnsi"/>
              </w:rPr>
              <w:t>metódy</w:t>
            </w:r>
            <w:r w:rsidR="00A73A81">
              <w:rPr>
                <w:rFonts w:asciiTheme="minorHAnsi" w:hAnsiTheme="minorHAnsi" w:cstheme="minorHAnsi"/>
              </w:rPr>
              <w:t xml:space="preserve"> hrania rolí</w:t>
            </w:r>
            <w:r w:rsidR="00A24F5E" w:rsidRPr="00BC3EAE">
              <w:rPr>
                <w:rFonts w:asciiTheme="minorHAnsi" w:hAnsiTheme="minorHAnsi" w:cstheme="minorHAnsi"/>
              </w:rPr>
              <w:t xml:space="preserve"> </w:t>
            </w:r>
            <w:r w:rsidR="00C0514F" w:rsidRPr="00BC3EAE">
              <w:rPr>
                <w:rFonts w:asciiTheme="minorHAnsi" w:hAnsiTheme="minorHAnsi" w:cstheme="minorHAnsi"/>
              </w:rPr>
              <w:t>s praxou, doplnenie príkladov z bežného života</w:t>
            </w:r>
          </w:p>
          <w:p w14:paraId="249A7522" w14:textId="2BE46387" w:rsidR="005204C5" w:rsidRPr="00BC3EAE" w:rsidRDefault="00730479" w:rsidP="00333117">
            <w:pPr>
              <w:tabs>
                <w:tab w:val="left" w:pos="1114"/>
              </w:tabs>
              <w:spacing w:after="0" w:line="360" w:lineRule="auto"/>
              <w:rPr>
                <w:rFonts w:asciiTheme="minorHAnsi" w:hAnsiTheme="minorHAnsi" w:cstheme="minorHAnsi"/>
              </w:rPr>
            </w:pPr>
            <w:r w:rsidRPr="00BC3EAE">
              <w:rPr>
                <w:rFonts w:asciiTheme="minorHAnsi" w:hAnsiTheme="minorHAnsi" w:cstheme="minorHAnsi"/>
              </w:rPr>
              <w:t>-</w:t>
            </w:r>
            <w:r w:rsidR="00602BF0" w:rsidRPr="00BC3EAE">
              <w:rPr>
                <w:rFonts w:asciiTheme="minorHAnsi" w:hAnsiTheme="minorHAnsi" w:cstheme="minorHAnsi"/>
              </w:rPr>
              <w:t xml:space="preserve"> </w:t>
            </w:r>
            <w:r w:rsidR="0070309E" w:rsidRPr="00BC3EAE">
              <w:rPr>
                <w:rFonts w:asciiTheme="minorHAnsi" w:hAnsiTheme="minorHAnsi" w:cstheme="minorHAnsi"/>
              </w:rPr>
              <w:t>príklady</w:t>
            </w:r>
            <w:r w:rsidRPr="00BC3EAE">
              <w:rPr>
                <w:rFonts w:asciiTheme="minorHAnsi" w:hAnsiTheme="minorHAnsi" w:cstheme="minorHAnsi"/>
              </w:rPr>
              <w:t xml:space="preserve"> </w:t>
            </w:r>
            <w:r w:rsidR="0070309E" w:rsidRPr="00BC3EAE">
              <w:rPr>
                <w:rFonts w:asciiTheme="minorHAnsi" w:hAnsiTheme="minorHAnsi" w:cstheme="minorHAnsi"/>
              </w:rPr>
              <w:t>zaradenia</w:t>
            </w:r>
            <w:r w:rsidR="00625FD2" w:rsidRPr="00BC3EAE">
              <w:rPr>
                <w:rFonts w:asciiTheme="minorHAnsi" w:hAnsiTheme="minorHAnsi" w:cstheme="minorHAnsi"/>
              </w:rPr>
              <w:t xml:space="preserve"> </w:t>
            </w:r>
            <w:r w:rsidR="00A73A81">
              <w:rPr>
                <w:rFonts w:asciiTheme="minorHAnsi" w:hAnsiTheme="minorHAnsi" w:cstheme="minorHAnsi"/>
              </w:rPr>
              <w:t>metódy hrania rolí</w:t>
            </w:r>
            <w:r w:rsidR="0070309E" w:rsidRPr="00BC3EAE">
              <w:rPr>
                <w:rFonts w:asciiTheme="minorHAnsi" w:hAnsiTheme="minorHAnsi" w:cstheme="minorHAnsi"/>
              </w:rPr>
              <w:t xml:space="preserve"> </w:t>
            </w:r>
            <w:r w:rsidR="00625FD2" w:rsidRPr="00BC3EAE">
              <w:rPr>
                <w:rFonts w:asciiTheme="minorHAnsi" w:hAnsiTheme="minorHAnsi" w:cstheme="minorHAnsi"/>
              </w:rPr>
              <w:t>vo vyučovacom procese</w:t>
            </w:r>
          </w:p>
          <w:p w14:paraId="548C5A77" w14:textId="6ECA7EAA" w:rsidR="00625FD2" w:rsidRDefault="00625FD2" w:rsidP="00333117">
            <w:pPr>
              <w:tabs>
                <w:tab w:val="left" w:pos="1114"/>
              </w:tabs>
              <w:spacing w:after="0" w:line="360" w:lineRule="auto"/>
              <w:rPr>
                <w:rFonts w:asciiTheme="minorHAnsi" w:hAnsiTheme="minorHAnsi" w:cstheme="minorHAnsi"/>
              </w:rPr>
            </w:pPr>
            <w:r w:rsidRPr="00BC3EAE">
              <w:rPr>
                <w:rFonts w:asciiTheme="minorHAnsi" w:hAnsiTheme="minorHAnsi" w:cstheme="minorHAnsi"/>
              </w:rPr>
              <w:t xml:space="preserve">- </w:t>
            </w:r>
            <w:r w:rsidR="0070309E" w:rsidRPr="00BC3EAE">
              <w:rPr>
                <w:rFonts w:asciiTheme="minorHAnsi" w:hAnsiTheme="minorHAnsi" w:cstheme="minorHAnsi"/>
              </w:rPr>
              <w:t>vyhodnotenie a ciele použitej metódy</w:t>
            </w:r>
          </w:p>
          <w:p w14:paraId="696A43DB" w14:textId="77777777" w:rsidR="00903916" w:rsidRPr="00BC3EAE" w:rsidRDefault="00903916" w:rsidP="00333117">
            <w:pPr>
              <w:tabs>
                <w:tab w:val="left" w:pos="1114"/>
              </w:tabs>
              <w:spacing w:after="0" w:line="360" w:lineRule="auto"/>
              <w:rPr>
                <w:rFonts w:asciiTheme="minorHAnsi" w:hAnsiTheme="minorHAnsi" w:cstheme="minorHAnsi"/>
              </w:rPr>
            </w:pPr>
          </w:p>
          <w:p w14:paraId="27775B27" w14:textId="77777777" w:rsidR="00F305BB" w:rsidRPr="00BC3EAE" w:rsidRDefault="00F305BB" w:rsidP="00333117">
            <w:pPr>
              <w:tabs>
                <w:tab w:val="left" w:pos="1114"/>
              </w:tabs>
              <w:spacing w:after="0" w:line="360" w:lineRule="auto"/>
              <w:rPr>
                <w:rFonts w:ascii="Times New Roman" w:hAnsi="Times New Roman"/>
              </w:rPr>
            </w:pPr>
          </w:p>
        </w:tc>
      </w:tr>
      <w:tr w:rsidR="00F305BB" w:rsidRPr="007B6C7D" w14:paraId="2ED954F5" w14:textId="77777777" w:rsidTr="006C7074">
        <w:trPr>
          <w:trHeight w:val="4551"/>
        </w:trPr>
        <w:tc>
          <w:tcPr>
            <w:tcW w:w="9212" w:type="dxa"/>
          </w:tcPr>
          <w:p w14:paraId="67F486F1" w14:textId="77777777" w:rsidR="00903916" w:rsidRDefault="00903916" w:rsidP="00903916">
            <w:pPr>
              <w:tabs>
                <w:tab w:val="left" w:pos="1114"/>
              </w:tabs>
              <w:spacing w:after="0" w:line="360" w:lineRule="auto"/>
              <w:ind w:left="360"/>
              <w:jc w:val="both"/>
              <w:rPr>
                <w:rFonts w:asciiTheme="minorHAnsi" w:hAnsiTheme="minorHAnsi" w:cstheme="minorHAnsi"/>
                <w:b/>
              </w:rPr>
            </w:pPr>
          </w:p>
          <w:p w14:paraId="33ED60A5" w14:textId="138961F7" w:rsidR="00F305BB" w:rsidRPr="00903916" w:rsidRDefault="00F305BB" w:rsidP="00903916">
            <w:pPr>
              <w:pStyle w:val="Odsekzoznamu"/>
              <w:numPr>
                <w:ilvl w:val="0"/>
                <w:numId w:val="5"/>
              </w:numPr>
              <w:tabs>
                <w:tab w:val="left" w:pos="1114"/>
              </w:tabs>
              <w:spacing w:after="0" w:line="360" w:lineRule="auto"/>
              <w:jc w:val="both"/>
              <w:rPr>
                <w:rFonts w:asciiTheme="minorHAnsi" w:hAnsiTheme="minorHAnsi" w:cstheme="minorHAnsi"/>
              </w:rPr>
            </w:pPr>
            <w:r w:rsidRPr="00903916">
              <w:rPr>
                <w:rFonts w:asciiTheme="minorHAnsi" w:hAnsiTheme="minorHAnsi" w:cstheme="minorHAnsi"/>
                <w:b/>
              </w:rPr>
              <w:t>Závery a odporúčania:</w:t>
            </w:r>
          </w:p>
          <w:p w14:paraId="5B5DC72F" w14:textId="3426060D" w:rsidR="00F27F00" w:rsidRPr="00BC3EAE" w:rsidRDefault="00C0514F" w:rsidP="00876574">
            <w:pPr>
              <w:tabs>
                <w:tab w:val="left" w:pos="1114"/>
              </w:tabs>
              <w:spacing w:after="0" w:line="360" w:lineRule="auto"/>
              <w:rPr>
                <w:rFonts w:asciiTheme="minorHAnsi" w:hAnsiTheme="minorHAnsi" w:cstheme="minorHAnsi"/>
              </w:rPr>
            </w:pPr>
            <w:r w:rsidRPr="00BC3EAE">
              <w:rPr>
                <w:rFonts w:asciiTheme="minorHAnsi" w:hAnsiTheme="minorHAnsi" w:cstheme="minorHAnsi"/>
              </w:rPr>
              <w:t xml:space="preserve"> </w:t>
            </w:r>
            <w:r w:rsidR="00F27F00" w:rsidRPr="00BC3EAE">
              <w:rPr>
                <w:rFonts w:asciiTheme="minorHAnsi" w:hAnsiTheme="minorHAnsi" w:cstheme="minorHAnsi"/>
              </w:rPr>
              <w:t>Vo vzájomnej diskusii sme zhodnotili, že metó</w:t>
            </w:r>
            <w:r w:rsidR="00A73A81">
              <w:rPr>
                <w:rFonts w:asciiTheme="minorHAnsi" w:hAnsiTheme="minorHAnsi" w:cstheme="minorHAnsi"/>
              </w:rPr>
              <w:t>da hrania rolí</w:t>
            </w:r>
            <w:r w:rsidR="00903916">
              <w:rPr>
                <w:rFonts w:asciiTheme="minorHAnsi" w:hAnsiTheme="minorHAnsi" w:cstheme="minorHAnsi"/>
              </w:rPr>
              <w:t xml:space="preserve"> a jeho použitie na vyučovacej hodine</w:t>
            </w:r>
            <w:r w:rsidR="00C74EDB">
              <w:rPr>
                <w:rFonts w:asciiTheme="minorHAnsi" w:hAnsiTheme="minorHAnsi" w:cstheme="minorHAnsi"/>
              </w:rPr>
              <w:t xml:space="preserve"> </w:t>
            </w:r>
            <w:r w:rsidR="00903916">
              <w:rPr>
                <w:rFonts w:asciiTheme="minorHAnsi" w:hAnsiTheme="minorHAnsi" w:cstheme="minorHAnsi"/>
              </w:rPr>
              <w:t xml:space="preserve">je </w:t>
            </w:r>
            <w:r w:rsidR="00F27F00" w:rsidRPr="00BC3EAE">
              <w:rPr>
                <w:rFonts w:asciiTheme="minorHAnsi" w:hAnsiTheme="minorHAnsi" w:cstheme="minorHAnsi"/>
              </w:rPr>
              <w:t xml:space="preserve"> závislé o</w:t>
            </w:r>
            <w:r w:rsidR="00C74EDB">
              <w:rPr>
                <w:rFonts w:asciiTheme="minorHAnsi" w:hAnsiTheme="minorHAnsi" w:cstheme="minorHAnsi"/>
              </w:rPr>
              <w:t>d druhu vyučovacieho pr</w:t>
            </w:r>
            <w:r w:rsidR="00FF18DC">
              <w:rPr>
                <w:rFonts w:asciiTheme="minorHAnsi" w:hAnsiTheme="minorHAnsi" w:cstheme="minorHAnsi"/>
              </w:rPr>
              <w:t>edmet</w:t>
            </w:r>
            <w:r w:rsidR="00C74EDB">
              <w:rPr>
                <w:rFonts w:asciiTheme="minorHAnsi" w:hAnsiTheme="minorHAnsi" w:cstheme="minorHAnsi"/>
              </w:rPr>
              <w:t>u,</w:t>
            </w:r>
            <w:r w:rsidR="00FF18DC">
              <w:rPr>
                <w:rFonts w:asciiTheme="minorHAnsi" w:hAnsiTheme="minorHAnsi" w:cstheme="minorHAnsi"/>
              </w:rPr>
              <w:t xml:space="preserve"> </w:t>
            </w:r>
            <w:r w:rsidR="00C74EDB">
              <w:rPr>
                <w:rFonts w:asciiTheme="minorHAnsi" w:hAnsiTheme="minorHAnsi" w:cstheme="minorHAnsi"/>
              </w:rPr>
              <w:t xml:space="preserve">typu vyučovacej </w:t>
            </w:r>
            <w:r w:rsidR="00FF18DC">
              <w:rPr>
                <w:rFonts w:asciiTheme="minorHAnsi" w:hAnsiTheme="minorHAnsi" w:cstheme="minorHAnsi"/>
              </w:rPr>
              <w:t>hodiny</w:t>
            </w:r>
            <w:r w:rsidR="00835FD7">
              <w:rPr>
                <w:rFonts w:asciiTheme="minorHAnsi" w:hAnsiTheme="minorHAnsi" w:cstheme="minorHAnsi"/>
              </w:rPr>
              <w:t xml:space="preserve"> a  je vhodné ho</w:t>
            </w:r>
            <w:r w:rsidR="00F27F00" w:rsidRPr="00BC3EAE">
              <w:rPr>
                <w:rFonts w:asciiTheme="minorHAnsi" w:hAnsiTheme="minorHAnsi" w:cstheme="minorHAnsi"/>
              </w:rPr>
              <w:t xml:space="preserve"> počas šk. roka vhodne obmieňať,</w:t>
            </w:r>
            <w:r w:rsidR="00C74EDB">
              <w:rPr>
                <w:rFonts w:asciiTheme="minorHAnsi" w:hAnsiTheme="minorHAnsi" w:cstheme="minorHAnsi"/>
              </w:rPr>
              <w:t xml:space="preserve"> </w:t>
            </w:r>
            <w:r w:rsidR="00FF18DC">
              <w:rPr>
                <w:rFonts w:asciiTheme="minorHAnsi" w:hAnsiTheme="minorHAnsi" w:cstheme="minorHAnsi"/>
              </w:rPr>
              <w:t>zaradiť</w:t>
            </w:r>
            <w:r w:rsidR="00C74EDB">
              <w:rPr>
                <w:rFonts w:asciiTheme="minorHAnsi" w:hAnsiTheme="minorHAnsi" w:cstheme="minorHAnsi"/>
              </w:rPr>
              <w:t xml:space="preserve"> do vyučovacieho procesu</w:t>
            </w:r>
            <w:r w:rsidR="00F27F00" w:rsidRPr="00BC3EAE">
              <w:rPr>
                <w:rFonts w:asciiTheme="minorHAnsi" w:hAnsiTheme="minorHAnsi" w:cstheme="minorHAnsi"/>
              </w:rPr>
              <w:t xml:space="preserve"> s cieľom udržať motiváciu žiakov </w:t>
            </w:r>
            <w:r w:rsidR="00BC3EAE" w:rsidRPr="00BC3EAE">
              <w:rPr>
                <w:rFonts w:asciiTheme="minorHAnsi" w:hAnsiTheme="minorHAnsi" w:cstheme="minorHAnsi"/>
              </w:rPr>
              <w:t xml:space="preserve">sa </w:t>
            </w:r>
            <w:r w:rsidR="00F27F00" w:rsidRPr="00BC3EAE">
              <w:rPr>
                <w:rFonts w:asciiTheme="minorHAnsi" w:hAnsiTheme="minorHAnsi" w:cstheme="minorHAnsi"/>
              </w:rPr>
              <w:t>učiť</w:t>
            </w:r>
            <w:r w:rsidR="00BC3EAE" w:rsidRPr="00BC3EAE">
              <w:rPr>
                <w:rFonts w:asciiTheme="minorHAnsi" w:hAnsiTheme="minorHAnsi" w:cstheme="minorHAnsi"/>
              </w:rPr>
              <w:t xml:space="preserve"> a aj chcieť sa naučiť</w:t>
            </w:r>
            <w:r w:rsidR="00F27F00" w:rsidRPr="00BC3EAE">
              <w:rPr>
                <w:rFonts w:asciiTheme="minorHAnsi" w:hAnsiTheme="minorHAnsi" w:cstheme="minorHAnsi"/>
              </w:rPr>
              <w:t xml:space="preserve">. </w:t>
            </w:r>
          </w:p>
          <w:p w14:paraId="4517C839" w14:textId="5C3FEF27" w:rsidR="00F27F00" w:rsidRDefault="00333117" w:rsidP="00F27F00">
            <w:pPr>
              <w:tabs>
                <w:tab w:val="left" w:pos="1114"/>
              </w:tabs>
              <w:spacing w:after="0" w:line="360" w:lineRule="auto"/>
              <w:rPr>
                <w:rFonts w:asciiTheme="minorHAnsi" w:hAnsiTheme="minorHAnsi" w:cstheme="minorHAnsi"/>
              </w:rPr>
            </w:pPr>
            <w:r w:rsidRPr="00BC3EAE">
              <w:rPr>
                <w:rFonts w:asciiTheme="minorHAnsi" w:hAnsiTheme="minorHAnsi" w:cstheme="minorHAnsi"/>
              </w:rPr>
              <w:t>Členovia pedagogického klubu sa zhodli v</w:t>
            </w:r>
            <w:r w:rsidR="00F27F00" w:rsidRPr="00BC3EAE">
              <w:rPr>
                <w:rFonts w:asciiTheme="minorHAnsi" w:hAnsiTheme="minorHAnsi" w:cstheme="minorHAnsi"/>
              </w:rPr>
              <w:t> </w:t>
            </w:r>
            <w:r w:rsidRPr="00BC3EAE">
              <w:rPr>
                <w:rFonts w:asciiTheme="minorHAnsi" w:hAnsiTheme="minorHAnsi" w:cstheme="minorHAnsi"/>
              </w:rPr>
              <w:t xml:space="preserve">tom, že </w:t>
            </w:r>
            <w:r w:rsidR="00F27F00" w:rsidRPr="00BC3EAE">
              <w:rPr>
                <w:rFonts w:asciiTheme="minorHAnsi" w:hAnsiTheme="minorHAnsi" w:cstheme="minorHAnsi"/>
              </w:rPr>
              <w:t>pedagóg</w:t>
            </w:r>
            <w:r w:rsidR="00DC00A0" w:rsidRPr="00BC3EAE">
              <w:rPr>
                <w:rFonts w:asciiTheme="minorHAnsi" w:hAnsiTheme="minorHAnsi" w:cstheme="minorHAnsi"/>
              </w:rPr>
              <w:t xml:space="preserve"> </w:t>
            </w:r>
            <w:r w:rsidR="00F27F00" w:rsidRPr="00BC3EAE">
              <w:rPr>
                <w:rFonts w:asciiTheme="minorHAnsi" w:hAnsiTheme="minorHAnsi" w:cstheme="minorHAnsi"/>
              </w:rPr>
              <w:t>je najväčším motivačným činiteľom vo vyučovaní</w:t>
            </w:r>
            <w:r w:rsidR="00BC3EAE" w:rsidRPr="00BC3EAE">
              <w:rPr>
                <w:rFonts w:asciiTheme="minorHAnsi" w:hAnsiTheme="minorHAnsi" w:cstheme="minorHAnsi"/>
              </w:rPr>
              <w:t xml:space="preserve">. </w:t>
            </w:r>
            <w:r w:rsidR="00F27F00" w:rsidRPr="00BC3EAE">
              <w:rPr>
                <w:rFonts w:asciiTheme="minorHAnsi" w:hAnsiTheme="minorHAnsi" w:cstheme="minorHAnsi"/>
              </w:rPr>
              <w:t xml:space="preserve"> </w:t>
            </w:r>
            <w:r w:rsidR="00BC3EAE" w:rsidRPr="00BC3EAE">
              <w:rPr>
                <w:rFonts w:asciiTheme="minorHAnsi" w:hAnsiTheme="minorHAnsi" w:cstheme="minorHAnsi"/>
              </w:rPr>
              <w:t>On</w:t>
            </w:r>
            <w:r w:rsidR="00F27F00" w:rsidRPr="00BC3EAE">
              <w:rPr>
                <w:rFonts w:asciiTheme="minorHAnsi" w:hAnsiTheme="minorHAnsi" w:cstheme="minorHAnsi"/>
              </w:rPr>
              <w:t xml:space="preserve"> sám </w:t>
            </w:r>
            <w:r w:rsidR="00BC3EAE" w:rsidRPr="00BC3EAE">
              <w:rPr>
                <w:rFonts w:asciiTheme="minorHAnsi" w:hAnsiTheme="minorHAnsi" w:cstheme="minorHAnsi"/>
              </w:rPr>
              <w:t xml:space="preserve">si však </w:t>
            </w:r>
            <w:r w:rsidR="00F27F00" w:rsidRPr="00BC3EAE">
              <w:rPr>
                <w:rFonts w:asciiTheme="minorHAnsi" w:hAnsiTheme="minorHAnsi" w:cstheme="minorHAnsi"/>
              </w:rPr>
              <w:t>musí udržať motiváciu čím najlepšie sprostredkovať poznatky</w:t>
            </w:r>
            <w:r w:rsidR="00BC3EAE" w:rsidRPr="00BC3EAE">
              <w:rPr>
                <w:rFonts w:asciiTheme="minorHAnsi" w:hAnsiTheme="minorHAnsi" w:cstheme="minorHAnsi"/>
              </w:rPr>
              <w:t xml:space="preserve"> a naučiť.</w:t>
            </w:r>
            <w:r w:rsidR="00FF18DC">
              <w:rPr>
                <w:rFonts w:asciiTheme="minorHAnsi" w:hAnsiTheme="minorHAnsi" w:cstheme="minorHAnsi"/>
              </w:rPr>
              <w:t xml:space="preserve"> </w:t>
            </w:r>
            <w:r w:rsidR="00A73A81">
              <w:rPr>
                <w:rFonts w:asciiTheme="minorHAnsi" w:hAnsiTheme="minorHAnsi" w:cstheme="minorHAnsi"/>
              </w:rPr>
              <w:t>Metoda Hrania rolí je veľmi zriedkavou, pomocnou</w:t>
            </w:r>
            <w:r w:rsidR="00903916">
              <w:rPr>
                <w:rFonts w:asciiTheme="minorHAnsi" w:hAnsiTheme="minorHAnsi" w:cstheme="minorHAnsi"/>
              </w:rPr>
              <w:t xml:space="preserve"> </w:t>
            </w:r>
            <w:r w:rsidR="00C74EDB">
              <w:rPr>
                <w:rFonts w:asciiTheme="minorHAnsi" w:hAnsiTheme="minorHAnsi" w:cstheme="minorHAnsi"/>
              </w:rPr>
              <w:t xml:space="preserve"> </w:t>
            </w:r>
            <w:r w:rsidR="00FF18DC">
              <w:rPr>
                <w:rFonts w:asciiTheme="minorHAnsi" w:hAnsiTheme="minorHAnsi" w:cstheme="minorHAnsi"/>
              </w:rPr>
              <w:t>metódou</w:t>
            </w:r>
            <w:r w:rsidR="00A73A81">
              <w:rPr>
                <w:rFonts w:asciiTheme="minorHAnsi" w:hAnsiTheme="minorHAnsi" w:cstheme="minorHAnsi"/>
              </w:rPr>
              <w:t xml:space="preserve"> vo vyučovacom procese. Jej</w:t>
            </w:r>
            <w:r w:rsidR="00C74EDB">
              <w:rPr>
                <w:rFonts w:asciiTheme="minorHAnsi" w:hAnsiTheme="minorHAnsi" w:cstheme="minorHAnsi"/>
              </w:rPr>
              <w:t xml:space="preserve"> zaradenie </w:t>
            </w:r>
            <w:r w:rsidR="00FF18DC">
              <w:rPr>
                <w:rFonts w:asciiTheme="minorHAnsi" w:hAnsiTheme="minorHAnsi" w:cstheme="minorHAnsi"/>
              </w:rPr>
              <w:t>musí</w:t>
            </w:r>
            <w:r w:rsidR="00C74EDB">
              <w:rPr>
                <w:rFonts w:asciiTheme="minorHAnsi" w:hAnsiTheme="minorHAnsi" w:cstheme="minorHAnsi"/>
              </w:rPr>
              <w:t xml:space="preserve"> </w:t>
            </w:r>
            <w:r w:rsidR="00FF18DC">
              <w:rPr>
                <w:rFonts w:asciiTheme="minorHAnsi" w:hAnsiTheme="minorHAnsi" w:cstheme="minorHAnsi"/>
              </w:rPr>
              <w:t>každý</w:t>
            </w:r>
            <w:r w:rsidR="00C74EDB">
              <w:rPr>
                <w:rFonts w:asciiTheme="minorHAnsi" w:hAnsiTheme="minorHAnsi" w:cstheme="minorHAnsi"/>
              </w:rPr>
              <w:t xml:space="preserve"> </w:t>
            </w:r>
            <w:r w:rsidR="00FF18DC">
              <w:rPr>
                <w:rFonts w:asciiTheme="minorHAnsi" w:hAnsiTheme="minorHAnsi" w:cstheme="minorHAnsi"/>
              </w:rPr>
              <w:t>učiteľ</w:t>
            </w:r>
            <w:r w:rsidR="00C74EDB">
              <w:rPr>
                <w:rFonts w:asciiTheme="minorHAnsi" w:hAnsiTheme="minorHAnsi" w:cstheme="minorHAnsi"/>
              </w:rPr>
              <w:t xml:space="preserve"> citlivo </w:t>
            </w:r>
            <w:r w:rsidR="00FF18DC">
              <w:rPr>
                <w:rFonts w:asciiTheme="minorHAnsi" w:hAnsiTheme="minorHAnsi" w:cstheme="minorHAnsi"/>
              </w:rPr>
              <w:t>zvá</w:t>
            </w:r>
            <w:r w:rsidR="00903916">
              <w:rPr>
                <w:rFonts w:asciiTheme="minorHAnsi" w:hAnsiTheme="minorHAnsi" w:cstheme="minorHAnsi"/>
              </w:rPr>
              <w:t>žiť , nakoľko nie je vždy vhodný</w:t>
            </w:r>
            <w:r w:rsidR="00FF18DC">
              <w:rPr>
                <w:rFonts w:asciiTheme="minorHAnsi" w:hAnsiTheme="minorHAnsi" w:cstheme="minorHAnsi"/>
              </w:rPr>
              <w:t>. Napriek tomu je to metóda , ktorá pri správnej implementácii a  správnom prevedení žiakov zaujme, a praktickým spôsobom priblíži a zafixuje mnohé poznatky z danej témy.</w:t>
            </w:r>
            <w:r w:rsidR="00A73A81">
              <w:rPr>
                <w:rFonts w:asciiTheme="minorHAnsi" w:hAnsiTheme="minorHAnsi" w:cstheme="minorHAnsi"/>
              </w:rPr>
              <w:t xml:space="preserve"> Pomocou hravej formy , ktorú tato metóda navodzuje</w:t>
            </w:r>
            <w:r w:rsidR="00903916">
              <w:rPr>
                <w:rFonts w:asciiTheme="minorHAnsi" w:hAnsiTheme="minorHAnsi" w:cstheme="minorHAnsi"/>
              </w:rPr>
              <w:t xml:space="preserve"> často žiaci dokážu učivo lepšie pochopiť, je čas prediskutovať si súvislosti, nástojiť</w:t>
            </w:r>
            <w:r w:rsidR="00835FD7">
              <w:rPr>
                <w:rFonts w:asciiTheme="minorHAnsi" w:hAnsiTheme="minorHAnsi" w:cstheme="minorHAnsi"/>
              </w:rPr>
              <w:t xml:space="preserve"> nové</w:t>
            </w:r>
            <w:r w:rsidR="00903916">
              <w:rPr>
                <w:rFonts w:asciiTheme="minorHAnsi" w:hAnsiTheme="minorHAnsi" w:cstheme="minorHAnsi"/>
              </w:rPr>
              <w:t xml:space="preserve"> otázky a tv</w:t>
            </w:r>
            <w:r w:rsidR="00A73A81">
              <w:rPr>
                <w:rFonts w:asciiTheme="minorHAnsi" w:hAnsiTheme="minorHAnsi" w:cstheme="minorHAnsi"/>
              </w:rPr>
              <w:t>orivo riešiť problémy. Metoda hrania rolí je využiteľná najmä v prírodovedných predmetoch , pomocou nej</w:t>
            </w:r>
            <w:r w:rsidR="00903916">
              <w:rPr>
                <w:rFonts w:asciiTheme="minorHAnsi" w:hAnsiTheme="minorHAnsi" w:cstheme="minorHAnsi"/>
              </w:rPr>
              <w:t xml:space="preserve"> sa utvára užší kontakt medzi pedagógom a žiakom.</w:t>
            </w:r>
            <w:r w:rsidR="00BC3EAE" w:rsidRPr="00BC3EAE">
              <w:rPr>
                <w:rFonts w:asciiTheme="minorHAnsi" w:hAnsiTheme="minorHAnsi" w:cstheme="minorHAnsi"/>
              </w:rPr>
              <w:t xml:space="preserve"> To je v pedagogickej praxi to na</w:t>
            </w:r>
            <w:r w:rsidR="00FF18DC">
              <w:rPr>
                <w:rFonts w:asciiTheme="minorHAnsi" w:hAnsiTheme="minorHAnsi" w:cstheme="minorHAnsi"/>
              </w:rPr>
              <w:t>jpodstatnejšie- vedieť sprostredkovať poznatky a vzdelávať žiakov.</w:t>
            </w:r>
          </w:p>
          <w:p w14:paraId="3B43AD4C" w14:textId="77777777" w:rsidR="00FF18DC" w:rsidRPr="00BC3EAE" w:rsidRDefault="00FF18DC" w:rsidP="00F27F00">
            <w:pPr>
              <w:tabs>
                <w:tab w:val="left" w:pos="1114"/>
              </w:tabs>
              <w:spacing w:after="0" w:line="360" w:lineRule="auto"/>
              <w:rPr>
                <w:rFonts w:asciiTheme="minorHAnsi" w:hAnsiTheme="minorHAnsi" w:cstheme="minorHAnsi"/>
              </w:rPr>
            </w:pPr>
          </w:p>
          <w:p w14:paraId="33212F96" w14:textId="0B4164B0" w:rsidR="00BC3EAE" w:rsidRPr="00BC3EAE" w:rsidRDefault="00F27F00" w:rsidP="00BC3EAE">
            <w:pPr>
              <w:tabs>
                <w:tab w:val="left" w:pos="1114"/>
              </w:tabs>
              <w:spacing w:after="0" w:line="360" w:lineRule="auto"/>
              <w:rPr>
                <w:rFonts w:asciiTheme="minorHAnsi" w:hAnsiTheme="minorHAnsi" w:cstheme="minorHAnsi"/>
              </w:rPr>
            </w:pPr>
            <w:r w:rsidRPr="00BC3EAE">
              <w:rPr>
                <w:rFonts w:asciiTheme="minorHAnsi" w:hAnsiTheme="minorHAnsi" w:cstheme="minorHAnsi"/>
              </w:rPr>
              <w:t xml:space="preserve"> </w:t>
            </w:r>
            <w:r w:rsidR="00BC3EAE" w:rsidRPr="00BC3EAE">
              <w:rPr>
                <w:rFonts w:asciiTheme="minorHAnsi" w:hAnsiTheme="minorHAnsi" w:cstheme="minorHAnsi"/>
              </w:rPr>
              <w:t>V závere koordinátor st</w:t>
            </w:r>
            <w:r w:rsidR="00FF18DC">
              <w:rPr>
                <w:rFonts w:asciiTheme="minorHAnsi" w:hAnsiTheme="minorHAnsi" w:cstheme="minorHAnsi"/>
              </w:rPr>
              <w:t>retnutia Mgr. Martin Stromko</w:t>
            </w:r>
            <w:r w:rsidR="00BC3EAE" w:rsidRPr="00BC3EAE">
              <w:rPr>
                <w:rFonts w:asciiTheme="minorHAnsi" w:hAnsiTheme="minorHAnsi" w:cstheme="minorHAnsi"/>
              </w:rPr>
              <w:t xml:space="preserve"> zhodnotil priebeh zasadnutia a </w:t>
            </w:r>
          </w:p>
          <w:p w14:paraId="2D660681" w14:textId="3277F7B0" w:rsidR="00F27F00" w:rsidRPr="00BC3EAE" w:rsidRDefault="00BC3EAE" w:rsidP="00F27F00">
            <w:pPr>
              <w:tabs>
                <w:tab w:val="left" w:pos="1114"/>
              </w:tabs>
              <w:spacing w:after="0" w:line="360" w:lineRule="auto"/>
              <w:rPr>
                <w:rFonts w:asciiTheme="minorHAnsi" w:hAnsiTheme="minorHAnsi" w:cstheme="minorHAnsi"/>
              </w:rPr>
            </w:pPr>
            <w:r w:rsidRPr="00BC3EAE">
              <w:rPr>
                <w:rFonts w:asciiTheme="minorHAnsi" w:hAnsiTheme="minorHAnsi" w:cstheme="minorHAnsi"/>
              </w:rPr>
              <w:t>o</w:t>
            </w:r>
            <w:r w:rsidR="00F27F00" w:rsidRPr="00BC3EAE">
              <w:rPr>
                <w:rFonts w:asciiTheme="minorHAnsi" w:hAnsiTheme="minorHAnsi" w:cstheme="minorHAnsi"/>
              </w:rPr>
              <w:t>boznámil kolegov s témou ďalšieho stretnut</w:t>
            </w:r>
            <w:r w:rsidR="00A73A81">
              <w:rPr>
                <w:rFonts w:asciiTheme="minorHAnsi" w:hAnsiTheme="minorHAnsi" w:cstheme="minorHAnsi"/>
              </w:rPr>
              <w:t>ia.</w:t>
            </w:r>
            <w:r w:rsidR="00F27F00" w:rsidRPr="00BC3EAE">
              <w:rPr>
                <w:rFonts w:asciiTheme="minorHAnsi" w:hAnsiTheme="minorHAnsi" w:cstheme="minorHAnsi"/>
              </w:rPr>
              <w:t xml:space="preserve"> </w:t>
            </w:r>
          </w:p>
          <w:p w14:paraId="504CD6CD" w14:textId="764C5637" w:rsidR="008A1A7A" w:rsidRPr="00BC3EAE" w:rsidRDefault="008A1A7A" w:rsidP="00BC3EAE">
            <w:pPr>
              <w:tabs>
                <w:tab w:val="left" w:pos="1114"/>
              </w:tabs>
              <w:spacing w:after="0" w:line="360" w:lineRule="auto"/>
              <w:rPr>
                <w:rFonts w:ascii="Times New Roman" w:hAnsi="Times New Roman"/>
              </w:rPr>
            </w:pPr>
          </w:p>
        </w:tc>
      </w:tr>
    </w:tbl>
    <w:p w14:paraId="629D16B7" w14:textId="2E5C1387" w:rsidR="00F305BB" w:rsidRDefault="00F27F00" w:rsidP="00B440DB">
      <w:pPr>
        <w:tabs>
          <w:tab w:val="left" w:pos="1114"/>
        </w:tabs>
      </w:pPr>
      <w:r>
        <w:t xml:space="preserve"> </w:t>
      </w:r>
    </w:p>
    <w:p w14:paraId="1D65F07F" w14:textId="6AC7F26E" w:rsidR="00FF18DC" w:rsidRDefault="00FF18DC" w:rsidP="00B440DB">
      <w:pPr>
        <w:tabs>
          <w:tab w:val="left" w:pos="1114"/>
        </w:tabs>
      </w:pPr>
    </w:p>
    <w:p w14:paraId="13AC4BF1" w14:textId="53EA1845" w:rsidR="00FF18DC" w:rsidRDefault="00FF18DC" w:rsidP="00B440DB">
      <w:pPr>
        <w:tabs>
          <w:tab w:val="left" w:pos="1114"/>
        </w:tabs>
      </w:pPr>
    </w:p>
    <w:p w14:paraId="56B1DFFD" w14:textId="7B69EAA9" w:rsidR="00FF18DC" w:rsidRDefault="00FF18DC" w:rsidP="00B440DB">
      <w:pPr>
        <w:tabs>
          <w:tab w:val="left" w:pos="1114"/>
        </w:tabs>
      </w:pPr>
    </w:p>
    <w:p w14:paraId="295C4471" w14:textId="53BA5E05" w:rsidR="00903916" w:rsidRDefault="00903916" w:rsidP="00B440DB">
      <w:pPr>
        <w:tabs>
          <w:tab w:val="left" w:pos="1114"/>
        </w:tabs>
      </w:pPr>
    </w:p>
    <w:p w14:paraId="2FB5BDC9" w14:textId="6A3E84EF" w:rsidR="00903916" w:rsidRDefault="00903916" w:rsidP="00B440DB">
      <w:pPr>
        <w:tabs>
          <w:tab w:val="left" w:pos="1114"/>
        </w:tabs>
      </w:pPr>
    </w:p>
    <w:p w14:paraId="5BD2E5AE" w14:textId="708BD58C" w:rsidR="00903916" w:rsidRPr="00B440DB" w:rsidRDefault="00903916"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F305BB" w:rsidRPr="007B6C7D" w14:paraId="1C0338E4" w14:textId="77777777" w:rsidTr="007B6C7D">
        <w:tc>
          <w:tcPr>
            <w:tcW w:w="4077" w:type="dxa"/>
          </w:tcPr>
          <w:p w14:paraId="3F7D50E8" w14:textId="77777777" w:rsidR="00F305BB" w:rsidRPr="00B02678"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B02678">
              <w:rPr>
                <w:rFonts w:asciiTheme="minorHAnsi" w:hAnsiTheme="minorHAnsi" w:cstheme="minorHAnsi"/>
              </w:rPr>
              <w:t>Vypracoval (meno, priezvisko)</w:t>
            </w:r>
          </w:p>
        </w:tc>
        <w:tc>
          <w:tcPr>
            <w:tcW w:w="5135" w:type="dxa"/>
          </w:tcPr>
          <w:p w14:paraId="4595B9BC" w14:textId="24650C08" w:rsidR="00F305BB" w:rsidRPr="00B02678" w:rsidRDefault="00FF18DC" w:rsidP="007B6C7D">
            <w:pPr>
              <w:tabs>
                <w:tab w:val="left" w:pos="1114"/>
              </w:tabs>
              <w:spacing w:after="0" w:line="240" w:lineRule="auto"/>
              <w:rPr>
                <w:rFonts w:asciiTheme="minorHAnsi" w:hAnsiTheme="minorHAnsi" w:cstheme="minorHAnsi"/>
              </w:rPr>
            </w:pPr>
            <w:r>
              <w:rPr>
                <w:rFonts w:asciiTheme="minorHAnsi" w:hAnsiTheme="minorHAnsi" w:cstheme="minorHAnsi"/>
              </w:rPr>
              <w:t>Mgr. Martin Stromko</w:t>
            </w:r>
          </w:p>
        </w:tc>
      </w:tr>
      <w:tr w:rsidR="00F305BB" w:rsidRPr="007B6C7D" w14:paraId="67585533" w14:textId="77777777" w:rsidTr="007B6C7D">
        <w:tc>
          <w:tcPr>
            <w:tcW w:w="4077" w:type="dxa"/>
          </w:tcPr>
          <w:p w14:paraId="42AA4344" w14:textId="77777777" w:rsidR="00F305BB" w:rsidRPr="00B02678"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B02678">
              <w:rPr>
                <w:rFonts w:asciiTheme="minorHAnsi" w:hAnsiTheme="minorHAnsi" w:cstheme="minorHAnsi"/>
              </w:rPr>
              <w:t>Dátum</w:t>
            </w:r>
          </w:p>
        </w:tc>
        <w:tc>
          <w:tcPr>
            <w:tcW w:w="5135" w:type="dxa"/>
          </w:tcPr>
          <w:p w14:paraId="18E369A3" w14:textId="6323EB1F" w:rsidR="00F305BB" w:rsidRPr="00B02678" w:rsidRDefault="00A73A81" w:rsidP="00625FD2">
            <w:pPr>
              <w:tabs>
                <w:tab w:val="left" w:pos="1114"/>
              </w:tabs>
              <w:spacing w:after="0" w:line="240" w:lineRule="auto"/>
              <w:rPr>
                <w:rFonts w:asciiTheme="minorHAnsi" w:hAnsiTheme="minorHAnsi" w:cstheme="minorHAnsi"/>
              </w:rPr>
            </w:pPr>
            <w:r>
              <w:rPr>
                <w:rFonts w:asciiTheme="minorHAnsi" w:hAnsiTheme="minorHAnsi" w:cstheme="minorHAnsi"/>
              </w:rPr>
              <w:t>10</w:t>
            </w:r>
            <w:r w:rsidR="00333117" w:rsidRPr="00B02678">
              <w:rPr>
                <w:rFonts w:asciiTheme="minorHAnsi" w:hAnsiTheme="minorHAnsi" w:cstheme="minorHAnsi"/>
              </w:rPr>
              <w:t>.</w:t>
            </w:r>
            <w:r>
              <w:rPr>
                <w:rFonts w:asciiTheme="minorHAnsi" w:hAnsiTheme="minorHAnsi" w:cstheme="minorHAnsi"/>
              </w:rPr>
              <w:t>5</w:t>
            </w:r>
            <w:r w:rsidR="00333117" w:rsidRPr="00B02678">
              <w:rPr>
                <w:rFonts w:asciiTheme="minorHAnsi" w:hAnsiTheme="minorHAnsi" w:cstheme="minorHAnsi"/>
              </w:rPr>
              <w:t>.202</w:t>
            </w:r>
            <w:r w:rsidR="00903916">
              <w:rPr>
                <w:rFonts w:asciiTheme="minorHAnsi" w:hAnsiTheme="minorHAnsi" w:cstheme="minorHAnsi"/>
              </w:rPr>
              <w:t>2</w:t>
            </w:r>
          </w:p>
        </w:tc>
      </w:tr>
      <w:tr w:rsidR="00F305BB" w:rsidRPr="007B6C7D" w14:paraId="38F0BA08" w14:textId="77777777" w:rsidTr="007B6C7D">
        <w:tc>
          <w:tcPr>
            <w:tcW w:w="4077" w:type="dxa"/>
          </w:tcPr>
          <w:p w14:paraId="42C96E34" w14:textId="77777777" w:rsidR="00F305BB" w:rsidRPr="00B02678"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B02678">
              <w:rPr>
                <w:rFonts w:asciiTheme="minorHAnsi" w:hAnsiTheme="minorHAnsi" w:cstheme="minorHAnsi"/>
              </w:rPr>
              <w:t>Podpis</w:t>
            </w:r>
          </w:p>
        </w:tc>
        <w:tc>
          <w:tcPr>
            <w:tcW w:w="5135" w:type="dxa"/>
          </w:tcPr>
          <w:p w14:paraId="44959137" w14:textId="77777777" w:rsidR="00F305BB" w:rsidRPr="00B02678" w:rsidRDefault="00F305BB" w:rsidP="007B6C7D">
            <w:pPr>
              <w:tabs>
                <w:tab w:val="left" w:pos="1114"/>
              </w:tabs>
              <w:spacing w:after="0" w:line="240" w:lineRule="auto"/>
              <w:rPr>
                <w:rFonts w:asciiTheme="minorHAnsi" w:hAnsiTheme="minorHAnsi" w:cstheme="minorHAnsi"/>
              </w:rPr>
            </w:pPr>
          </w:p>
        </w:tc>
      </w:tr>
      <w:tr w:rsidR="00F305BB" w:rsidRPr="007B6C7D" w14:paraId="42CE0681" w14:textId="77777777" w:rsidTr="007B6C7D">
        <w:tc>
          <w:tcPr>
            <w:tcW w:w="4077" w:type="dxa"/>
          </w:tcPr>
          <w:p w14:paraId="061D9096" w14:textId="77777777" w:rsidR="00F305BB" w:rsidRPr="00B02678"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B02678">
              <w:rPr>
                <w:rFonts w:asciiTheme="minorHAnsi" w:hAnsiTheme="minorHAnsi" w:cstheme="minorHAnsi"/>
              </w:rPr>
              <w:t>Schválil (meno, priezvisko)</w:t>
            </w:r>
          </w:p>
        </w:tc>
        <w:tc>
          <w:tcPr>
            <w:tcW w:w="5135" w:type="dxa"/>
          </w:tcPr>
          <w:p w14:paraId="37408F81" w14:textId="1505AA45" w:rsidR="00F305BB" w:rsidRPr="00B02678" w:rsidRDefault="00BC3EAE" w:rsidP="007B6C7D">
            <w:pPr>
              <w:tabs>
                <w:tab w:val="left" w:pos="1114"/>
              </w:tabs>
              <w:spacing w:after="0" w:line="240" w:lineRule="auto"/>
              <w:rPr>
                <w:rFonts w:asciiTheme="minorHAnsi" w:hAnsiTheme="minorHAnsi" w:cstheme="minorHAnsi"/>
              </w:rPr>
            </w:pPr>
            <w:r>
              <w:rPr>
                <w:rFonts w:asciiTheme="minorHAnsi" w:hAnsiTheme="minorHAnsi" w:cstheme="minorHAnsi"/>
              </w:rPr>
              <w:t>Mgr</w:t>
            </w:r>
            <w:r w:rsidR="00BF167B" w:rsidRPr="00B02678">
              <w:rPr>
                <w:rFonts w:asciiTheme="minorHAnsi" w:hAnsiTheme="minorHAnsi" w:cstheme="minorHAnsi"/>
              </w:rPr>
              <w:t xml:space="preserve">. </w:t>
            </w:r>
            <w:r>
              <w:rPr>
                <w:rFonts w:asciiTheme="minorHAnsi" w:hAnsiTheme="minorHAnsi" w:cstheme="minorHAnsi"/>
              </w:rPr>
              <w:t>Martin Stromko</w:t>
            </w:r>
            <w:r w:rsidR="00BF167B" w:rsidRPr="00B02678">
              <w:rPr>
                <w:rFonts w:asciiTheme="minorHAnsi" w:hAnsiTheme="minorHAnsi" w:cstheme="minorHAnsi"/>
              </w:rPr>
              <w:t xml:space="preserve"> </w:t>
            </w:r>
          </w:p>
        </w:tc>
      </w:tr>
      <w:tr w:rsidR="00F305BB" w:rsidRPr="007B6C7D" w14:paraId="38AECAAA" w14:textId="77777777" w:rsidTr="007B6C7D">
        <w:tc>
          <w:tcPr>
            <w:tcW w:w="4077" w:type="dxa"/>
          </w:tcPr>
          <w:p w14:paraId="74DC5701" w14:textId="77777777" w:rsidR="00F305BB" w:rsidRPr="00B02678"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B02678">
              <w:rPr>
                <w:rFonts w:asciiTheme="minorHAnsi" w:hAnsiTheme="minorHAnsi" w:cstheme="minorHAnsi"/>
              </w:rPr>
              <w:t>Dátum</w:t>
            </w:r>
          </w:p>
        </w:tc>
        <w:tc>
          <w:tcPr>
            <w:tcW w:w="5135" w:type="dxa"/>
          </w:tcPr>
          <w:p w14:paraId="4402C0E4" w14:textId="03F2A3F2" w:rsidR="00F305BB" w:rsidRPr="00B02678" w:rsidRDefault="00A73A81" w:rsidP="00625FD2">
            <w:pPr>
              <w:tabs>
                <w:tab w:val="left" w:pos="1114"/>
              </w:tabs>
              <w:spacing w:after="0" w:line="240" w:lineRule="auto"/>
              <w:rPr>
                <w:rFonts w:asciiTheme="minorHAnsi" w:hAnsiTheme="minorHAnsi" w:cstheme="minorHAnsi"/>
              </w:rPr>
            </w:pPr>
            <w:r>
              <w:rPr>
                <w:rFonts w:asciiTheme="minorHAnsi" w:hAnsiTheme="minorHAnsi" w:cstheme="minorHAnsi"/>
              </w:rPr>
              <w:t>10</w:t>
            </w:r>
            <w:r w:rsidR="00333117" w:rsidRPr="00B02678">
              <w:rPr>
                <w:rFonts w:asciiTheme="minorHAnsi" w:hAnsiTheme="minorHAnsi" w:cstheme="minorHAnsi"/>
              </w:rPr>
              <w:t>.</w:t>
            </w:r>
            <w:r>
              <w:rPr>
                <w:rFonts w:asciiTheme="minorHAnsi" w:hAnsiTheme="minorHAnsi" w:cstheme="minorHAnsi"/>
              </w:rPr>
              <w:t>5</w:t>
            </w:r>
            <w:r w:rsidR="00333117" w:rsidRPr="00B02678">
              <w:rPr>
                <w:rFonts w:asciiTheme="minorHAnsi" w:hAnsiTheme="minorHAnsi" w:cstheme="minorHAnsi"/>
              </w:rPr>
              <w:t>.202</w:t>
            </w:r>
            <w:r w:rsidR="000079D2">
              <w:rPr>
                <w:rFonts w:asciiTheme="minorHAnsi" w:hAnsiTheme="minorHAnsi" w:cstheme="minorHAnsi"/>
              </w:rPr>
              <w:t>2</w:t>
            </w:r>
          </w:p>
        </w:tc>
      </w:tr>
      <w:tr w:rsidR="00F305BB" w:rsidRPr="007B6C7D" w14:paraId="2006BB2A" w14:textId="77777777" w:rsidTr="007B6C7D">
        <w:tc>
          <w:tcPr>
            <w:tcW w:w="4077" w:type="dxa"/>
          </w:tcPr>
          <w:p w14:paraId="24A19B73" w14:textId="77777777" w:rsidR="00F305BB" w:rsidRPr="00B02678"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B02678">
              <w:rPr>
                <w:rFonts w:asciiTheme="minorHAnsi" w:hAnsiTheme="minorHAnsi" w:cstheme="minorHAnsi"/>
              </w:rPr>
              <w:t>Podpis</w:t>
            </w:r>
          </w:p>
        </w:tc>
        <w:tc>
          <w:tcPr>
            <w:tcW w:w="5135" w:type="dxa"/>
          </w:tcPr>
          <w:p w14:paraId="66D54D63" w14:textId="77777777" w:rsidR="00F305BB" w:rsidRPr="00B02678" w:rsidRDefault="00F305BB" w:rsidP="007B6C7D">
            <w:pPr>
              <w:tabs>
                <w:tab w:val="left" w:pos="1114"/>
              </w:tabs>
              <w:spacing w:after="0" w:line="240" w:lineRule="auto"/>
              <w:rPr>
                <w:rFonts w:asciiTheme="minorHAnsi" w:hAnsiTheme="minorHAnsi" w:cstheme="minorHAnsi"/>
              </w:rPr>
            </w:pPr>
          </w:p>
        </w:tc>
      </w:tr>
    </w:tbl>
    <w:p w14:paraId="3D46F8D3" w14:textId="77777777" w:rsidR="008A1A7A" w:rsidRDefault="008A1A7A" w:rsidP="008A1A7A">
      <w:pPr>
        <w:tabs>
          <w:tab w:val="left" w:pos="1114"/>
        </w:tabs>
        <w:spacing w:after="0"/>
        <w:rPr>
          <w:rFonts w:ascii="Times New Roman" w:hAnsi="Times New Roman"/>
          <w:b/>
        </w:rPr>
      </w:pPr>
    </w:p>
    <w:p w14:paraId="66C483D4" w14:textId="77777777" w:rsidR="00F305BB" w:rsidRPr="00B02678" w:rsidRDefault="00F305BB" w:rsidP="008A1A7A">
      <w:pPr>
        <w:tabs>
          <w:tab w:val="left" w:pos="1114"/>
        </w:tabs>
        <w:spacing w:after="0"/>
        <w:rPr>
          <w:rFonts w:asciiTheme="minorHAnsi" w:hAnsiTheme="minorHAnsi" w:cstheme="minorHAnsi"/>
          <w:b/>
        </w:rPr>
      </w:pPr>
      <w:r w:rsidRPr="00B02678">
        <w:rPr>
          <w:rFonts w:asciiTheme="minorHAnsi" w:hAnsiTheme="minorHAnsi" w:cstheme="minorHAnsi"/>
          <w:b/>
        </w:rPr>
        <w:t>Príloha:</w:t>
      </w:r>
    </w:p>
    <w:p w14:paraId="1C02394E" w14:textId="77777777" w:rsidR="00F305BB" w:rsidRPr="00B02678" w:rsidRDefault="00F305BB" w:rsidP="00B440DB">
      <w:pPr>
        <w:tabs>
          <w:tab w:val="left" w:pos="1114"/>
        </w:tabs>
        <w:rPr>
          <w:rFonts w:asciiTheme="minorHAnsi" w:hAnsiTheme="minorHAnsi" w:cstheme="minorHAnsi"/>
        </w:rPr>
      </w:pPr>
      <w:r w:rsidRPr="00B02678">
        <w:rPr>
          <w:rFonts w:asciiTheme="minorHAnsi" w:hAnsiTheme="minorHAnsi" w:cstheme="minorHAnsi"/>
        </w:rPr>
        <w:t>Prezenčná listina zo stretnutia pedagogického klubu</w:t>
      </w:r>
    </w:p>
    <w:p w14:paraId="1C5D1E49" w14:textId="77777777" w:rsidR="008A1A7A" w:rsidRDefault="008A1A7A">
      <w:pPr>
        <w:spacing w:after="0" w:line="240" w:lineRule="auto"/>
        <w:rPr>
          <w:rFonts w:ascii="Times New Roman" w:hAnsi="Times New Roman"/>
          <w:b/>
          <w:sz w:val="28"/>
          <w:szCs w:val="28"/>
        </w:rPr>
      </w:pPr>
      <w:r>
        <w:rPr>
          <w:rFonts w:ascii="Times New Roman" w:hAnsi="Times New Roman"/>
          <w:b/>
          <w:sz w:val="28"/>
          <w:szCs w:val="28"/>
        </w:rPr>
        <w:br w:type="page"/>
      </w:r>
    </w:p>
    <w:p w14:paraId="3B5F8BCB" w14:textId="77777777" w:rsidR="00F305BB" w:rsidRPr="00B02678" w:rsidRDefault="00F305BB" w:rsidP="00B440DB">
      <w:pPr>
        <w:tabs>
          <w:tab w:val="left" w:pos="1114"/>
        </w:tabs>
        <w:rPr>
          <w:rFonts w:asciiTheme="minorHAnsi" w:hAnsiTheme="minorHAnsi" w:cstheme="minorHAnsi"/>
          <w:b/>
          <w:sz w:val="28"/>
          <w:szCs w:val="28"/>
        </w:rPr>
      </w:pPr>
      <w:r w:rsidRPr="00B02678">
        <w:rPr>
          <w:rFonts w:asciiTheme="minorHAnsi" w:hAnsiTheme="minorHAnsi" w:cstheme="minorHAnsi"/>
          <w:b/>
          <w:sz w:val="28"/>
          <w:szCs w:val="28"/>
        </w:rPr>
        <w:lastRenderedPageBreak/>
        <w:t>Pokyny k vyplneniu Správy o činnosti pedagogického klubu:</w:t>
      </w:r>
    </w:p>
    <w:p w14:paraId="5B82CA34" w14:textId="77777777" w:rsidR="00F305BB" w:rsidRPr="00B02678" w:rsidRDefault="00F305BB" w:rsidP="00423CC3">
      <w:pPr>
        <w:tabs>
          <w:tab w:val="left" w:pos="1114"/>
        </w:tabs>
        <w:jc w:val="both"/>
        <w:rPr>
          <w:rFonts w:asciiTheme="minorHAnsi" w:hAnsiTheme="minorHAnsi" w:cstheme="minorHAnsi"/>
          <w:sz w:val="24"/>
          <w:szCs w:val="24"/>
        </w:rPr>
      </w:pPr>
      <w:r w:rsidRPr="00B02678">
        <w:rPr>
          <w:rFonts w:asciiTheme="minorHAnsi" w:hAnsiTheme="minorHAnsi" w:cstheme="minorHAnsi"/>
          <w:sz w:val="24"/>
          <w:szCs w:val="24"/>
        </w:rPr>
        <w:t xml:space="preserve">Prijímateľ vypracuje správu ku každému stretnutiu pedagogického klubu samostatne. Prílohou správy je prezenčná listina účastníkov stretnutia pedagogického klubu. </w:t>
      </w:r>
    </w:p>
    <w:p w14:paraId="43941677" w14:textId="77777777" w:rsidR="00F305BB" w:rsidRPr="00B02678" w:rsidRDefault="00F305BB" w:rsidP="00B440DB">
      <w:pPr>
        <w:tabs>
          <w:tab w:val="left" w:pos="1114"/>
        </w:tabs>
        <w:rPr>
          <w:rFonts w:asciiTheme="minorHAnsi" w:hAnsiTheme="minorHAnsi" w:cstheme="minorHAnsi"/>
        </w:rPr>
      </w:pPr>
    </w:p>
    <w:p w14:paraId="232EAA73"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Prioritná os – Vzdelávanie</w:t>
      </w:r>
    </w:p>
    <w:p w14:paraId="504DC1BD" w14:textId="77777777" w:rsidR="00F305BB" w:rsidRPr="00B02678" w:rsidRDefault="00F305BB" w:rsidP="0034733D">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špecifický cieľ – uvedie sa v zmysle zmluvy o poskytnutí nenávratného finančného príspevku (ďalej len "zmluva o NFP")</w:t>
      </w:r>
    </w:p>
    <w:p w14:paraId="520E3FD5"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 xml:space="preserve">V riadku Prijímateľ -  uvedie sa názov prijímateľa podľa zmluvy o poskytnutí nenávratného finančného príspevku </w:t>
      </w:r>
    </w:p>
    <w:p w14:paraId="07B3B5DC"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 xml:space="preserve">V riadku Názov projektu -  uvedie sa úplný názov projektu podľa zmluvy NFP, nepoužíva sa skrátený názov projektu </w:t>
      </w:r>
    </w:p>
    <w:p w14:paraId="1454667B"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Kód projektu ITMS2014+ - uvedie sa kód projektu podľa zmluvy NFP</w:t>
      </w:r>
    </w:p>
    <w:p w14:paraId="04EC40F2"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 xml:space="preserve">V riadku Názov pedagogického klubu (ďalej aj „klub“) – uvedie sa  názov klubu </w:t>
      </w:r>
    </w:p>
    <w:p w14:paraId="76844998"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Dátum stretnutia/zasadnutia klubu -  uvedie sa aktuálny dátum stretnutia daného klubu učiteľov, ktorý je totožný s dátumom na prezenčnej listine</w:t>
      </w:r>
    </w:p>
    <w:p w14:paraId="4C084993"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Miesto stretnutia  pedagogického klubu -uvedie sa miesto stretnutia daného klubu učiteľov, ktorý je totožný s miestom konania na prezenčnej listine</w:t>
      </w:r>
    </w:p>
    <w:p w14:paraId="74FB61E5"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Meno koordinátora pedagogického klubu – uvedie sa celé meno a priezvisko koordinátora klubu</w:t>
      </w:r>
    </w:p>
    <w:p w14:paraId="6AE771B2"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Odkaz na webové sídlo zverejnenej správy – uvedie sa odkaz / link na webovú stránku, kde je správa zverejnená</w:t>
      </w:r>
    </w:p>
    <w:p w14:paraId="4C019BE5" w14:textId="77777777" w:rsidR="00F305BB" w:rsidRPr="00B02678" w:rsidRDefault="00F305BB" w:rsidP="00541786">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Manažérske zhrnutie – uvedú sa kľúčové slová a stručné zhrnutie stretnutia klubu</w:t>
      </w:r>
    </w:p>
    <w:p w14:paraId="74C67F1F"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Hlavné body, témy stretnutia, zhrnutie priebehu stretnutia -  uvedú sa v bodoch hlavné témy, ktoré boli predmetom stretnutia. Zároveň sa stručne a výstižne popíše priebeh stretnutia klubu</w:t>
      </w:r>
    </w:p>
    <w:p w14:paraId="7E07CDC8"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 xml:space="preserve">V riadku Závery o odporúčania –  uvedú sa závery a odporúčania k témam, ktoré boli predmetom stretnutia </w:t>
      </w:r>
    </w:p>
    <w:p w14:paraId="0C6E65E0"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Vypracoval – uvedie sa celé meno a priezvisko osoby, ktorá správu o činnosti vypracovala  </w:t>
      </w:r>
    </w:p>
    <w:p w14:paraId="0246EB5D"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Dátum – uvedie sa dátum vypracovania správy o činnosti</w:t>
      </w:r>
    </w:p>
    <w:p w14:paraId="75C00FF8"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Podpis – osoba, ktorá správu o činnosti vypracovala sa vlastnoručne   podpíše</w:t>
      </w:r>
    </w:p>
    <w:p w14:paraId="64319E58"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 xml:space="preserve">V riadku Schválil - uvedie sa celé meno a priezvisko osoby, ktorá správu schválila (koordinátor klubu/vedúci klubu učiteľov) </w:t>
      </w:r>
    </w:p>
    <w:p w14:paraId="5E949379" w14:textId="77777777" w:rsidR="00F305BB" w:rsidRPr="00B02678" w:rsidRDefault="00F305BB" w:rsidP="00D0796E">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Dátum – uvedie sa dátum schválenia správy o činnosti</w:t>
      </w:r>
    </w:p>
    <w:p w14:paraId="04EA6C51" w14:textId="77777777" w:rsidR="00F305BB" w:rsidRPr="00B02678" w:rsidRDefault="00F305BB" w:rsidP="005361EC">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Podpis – osoba, ktorá správu o činnosti schválila sa vlastnoručne podpíše.</w:t>
      </w:r>
    </w:p>
    <w:p w14:paraId="304A0D5C" w14:textId="77777777" w:rsidR="00F305BB" w:rsidRPr="00B02678" w:rsidRDefault="00F305BB" w:rsidP="0055263C">
      <w:pPr>
        <w:pStyle w:val="Odsekzoznamu"/>
        <w:tabs>
          <w:tab w:val="left" w:pos="1114"/>
        </w:tabs>
        <w:rPr>
          <w:rFonts w:asciiTheme="minorHAnsi" w:hAnsiTheme="minorHAnsi" w:cstheme="minorHAnsi"/>
        </w:rPr>
      </w:pPr>
    </w:p>
    <w:p w14:paraId="23EF4329" w14:textId="77777777" w:rsidR="00F305BB" w:rsidRPr="00B02678" w:rsidRDefault="00F305BB" w:rsidP="0055263C">
      <w:pPr>
        <w:pStyle w:val="Odsekzoznamu"/>
        <w:tabs>
          <w:tab w:val="left" w:pos="1114"/>
        </w:tabs>
        <w:rPr>
          <w:rFonts w:asciiTheme="minorHAnsi" w:hAnsiTheme="minorHAnsi" w:cstheme="minorHAnsi"/>
        </w:rPr>
      </w:pPr>
    </w:p>
    <w:p w14:paraId="2CF05356" w14:textId="77777777" w:rsidR="00F305BB" w:rsidRPr="00B02678" w:rsidRDefault="00F305BB" w:rsidP="0055263C">
      <w:pPr>
        <w:pStyle w:val="Odsekzoznamu"/>
        <w:tabs>
          <w:tab w:val="left" w:pos="1114"/>
        </w:tabs>
        <w:rPr>
          <w:rFonts w:asciiTheme="minorHAnsi" w:hAnsiTheme="minorHAnsi" w:cstheme="minorHAnsi"/>
        </w:rPr>
      </w:pPr>
    </w:p>
    <w:p w14:paraId="1AB9E31C" w14:textId="77777777" w:rsidR="00F305BB" w:rsidRPr="00B02678" w:rsidRDefault="00F305BB" w:rsidP="0055263C">
      <w:pPr>
        <w:pStyle w:val="Odsekzoznamu"/>
        <w:tabs>
          <w:tab w:val="left" w:pos="1114"/>
        </w:tabs>
        <w:rPr>
          <w:rFonts w:asciiTheme="minorHAnsi" w:hAnsiTheme="minorHAnsi" w:cstheme="minorHAnsi"/>
        </w:rPr>
      </w:pPr>
    </w:p>
    <w:p w14:paraId="684A6CFB" w14:textId="77777777" w:rsidR="00F305BB" w:rsidRPr="00B02678" w:rsidRDefault="00F305BB" w:rsidP="0055263C">
      <w:pPr>
        <w:pStyle w:val="Odsekzoznamu"/>
        <w:tabs>
          <w:tab w:val="left" w:pos="1114"/>
        </w:tabs>
        <w:rPr>
          <w:rFonts w:asciiTheme="minorHAnsi" w:hAnsiTheme="minorHAnsi" w:cstheme="minorHAnsi"/>
        </w:rPr>
      </w:pPr>
    </w:p>
    <w:p w14:paraId="0A43C1C9" w14:textId="77777777" w:rsidR="00F305BB" w:rsidRPr="00B02678" w:rsidRDefault="00F305BB" w:rsidP="0055263C">
      <w:pPr>
        <w:pStyle w:val="Odsekzoznamu"/>
        <w:tabs>
          <w:tab w:val="left" w:pos="1114"/>
        </w:tabs>
        <w:rPr>
          <w:rFonts w:asciiTheme="minorHAnsi" w:hAnsiTheme="minorHAnsi" w:cstheme="minorHAnsi"/>
        </w:rPr>
      </w:pPr>
    </w:p>
    <w:p w14:paraId="646E055F" w14:textId="77777777" w:rsidR="001620FF" w:rsidRPr="00B02678" w:rsidRDefault="001620FF" w:rsidP="00D0796E">
      <w:pPr>
        <w:rPr>
          <w:rFonts w:asciiTheme="minorHAnsi" w:hAnsiTheme="minorHAnsi" w:cstheme="minorHAnsi"/>
        </w:rPr>
      </w:pPr>
    </w:p>
    <w:p w14:paraId="6BD1070B" w14:textId="77777777" w:rsidR="00F305BB" w:rsidRDefault="00F305BB" w:rsidP="00D0796E">
      <w:r w:rsidRPr="00B02678">
        <w:rPr>
          <w:rFonts w:asciiTheme="minorHAnsi" w:hAnsiTheme="minorHAnsi" w:cstheme="minorHAnsi"/>
        </w:rPr>
        <w:lastRenderedPageBreak/>
        <w:t>Príloha správy o činnosti pedagogického klubu</w:t>
      </w:r>
      <w:r w:rsidRPr="00D0796E">
        <w:rPr>
          <w:rFonts w:ascii="Times New Roman" w:hAnsi="Times New Roman"/>
        </w:rPr>
        <w:t xml:space="preserve">              </w:t>
      </w:r>
      <w:r w:rsidR="0078483C">
        <w:rPr>
          <w:noProof/>
          <w:lang w:eastAsia="sk-SK"/>
        </w:rPr>
        <w:drawing>
          <wp:inline distT="0" distB="0" distL="0" distR="0" wp14:anchorId="11D4230C" wp14:editId="125139AF">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14:paraId="4D0822A9" w14:textId="77777777"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14:paraId="1D40AC27" w14:textId="77777777" w:rsidTr="001745A4">
        <w:tc>
          <w:tcPr>
            <w:tcW w:w="3528" w:type="dxa"/>
          </w:tcPr>
          <w:p w14:paraId="4C269C5D" w14:textId="77777777" w:rsidR="00F305BB" w:rsidRPr="007B6C7D" w:rsidRDefault="00F305BB" w:rsidP="001745A4">
            <w:pPr>
              <w:rPr>
                <w:spacing w:val="20"/>
                <w:sz w:val="20"/>
                <w:szCs w:val="20"/>
              </w:rPr>
            </w:pPr>
            <w:r w:rsidRPr="007B6C7D">
              <w:rPr>
                <w:spacing w:val="20"/>
                <w:sz w:val="20"/>
                <w:szCs w:val="20"/>
              </w:rPr>
              <w:t>Prioritná os:</w:t>
            </w:r>
          </w:p>
        </w:tc>
        <w:tc>
          <w:tcPr>
            <w:tcW w:w="5940" w:type="dxa"/>
          </w:tcPr>
          <w:p w14:paraId="00497601" w14:textId="77777777" w:rsidR="00F305BB" w:rsidRPr="007B6C7D" w:rsidRDefault="00F305BB" w:rsidP="001745A4">
            <w:pPr>
              <w:rPr>
                <w:spacing w:val="20"/>
                <w:sz w:val="20"/>
                <w:szCs w:val="20"/>
              </w:rPr>
            </w:pPr>
            <w:r w:rsidRPr="007B6C7D">
              <w:rPr>
                <w:spacing w:val="20"/>
                <w:sz w:val="20"/>
                <w:szCs w:val="20"/>
              </w:rPr>
              <w:t>Vzdelávanie</w:t>
            </w:r>
          </w:p>
        </w:tc>
      </w:tr>
      <w:tr w:rsidR="00F305BB" w:rsidRPr="007B6C7D" w14:paraId="11ECD257" w14:textId="77777777" w:rsidTr="001745A4">
        <w:tc>
          <w:tcPr>
            <w:tcW w:w="3528" w:type="dxa"/>
          </w:tcPr>
          <w:p w14:paraId="551918F4" w14:textId="77777777" w:rsidR="00F305BB" w:rsidRPr="001620FF" w:rsidRDefault="00F305BB" w:rsidP="001745A4">
            <w:pPr>
              <w:rPr>
                <w:spacing w:val="20"/>
                <w:sz w:val="20"/>
                <w:szCs w:val="20"/>
              </w:rPr>
            </w:pPr>
            <w:r w:rsidRPr="001620FF">
              <w:rPr>
                <w:spacing w:val="20"/>
                <w:sz w:val="20"/>
                <w:szCs w:val="20"/>
              </w:rPr>
              <w:t>Špecifický cieľ:</w:t>
            </w:r>
          </w:p>
        </w:tc>
        <w:tc>
          <w:tcPr>
            <w:tcW w:w="5940" w:type="dxa"/>
          </w:tcPr>
          <w:p w14:paraId="3EDF2720" w14:textId="77777777" w:rsidR="00F305BB" w:rsidRPr="001620FF" w:rsidRDefault="001620FF" w:rsidP="001745A4">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F305BB" w:rsidRPr="007B6C7D" w14:paraId="6B331AFE" w14:textId="77777777" w:rsidTr="001745A4">
        <w:tc>
          <w:tcPr>
            <w:tcW w:w="3528" w:type="dxa"/>
          </w:tcPr>
          <w:p w14:paraId="454E13AB" w14:textId="77777777" w:rsidR="00F305BB" w:rsidRPr="007B6C7D" w:rsidRDefault="00F305BB" w:rsidP="001745A4">
            <w:pPr>
              <w:rPr>
                <w:spacing w:val="20"/>
                <w:sz w:val="20"/>
                <w:szCs w:val="20"/>
              </w:rPr>
            </w:pPr>
            <w:r w:rsidRPr="007B6C7D">
              <w:rPr>
                <w:spacing w:val="20"/>
                <w:sz w:val="20"/>
                <w:szCs w:val="20"/>
              </w:rPr>
              <w:t>Prijímateľ:</w:t>
            </w:r>
          </w:p>
        </w:tc>
        <w:tc>
          <w:tcPr>
            <w:tcW w:w="5940" w:type="dxa"/>
          </w:tcPr>
          <w:p w14:paraId="5F556C93" w14:textId="77777777" w:rsidR="00F305BB" w:rsidRPr="007B6C7D" w:rsidRDefault="006D3529" w:rsidP="001745A4">
            <w:pPr>
              <w:rPr>
                <w:spacing w:val="20"/>
                <w:sz w:val="20"/>
                <w:szCs w:val="20"/>
              </w:rPr>
            </w:pPr>
            <w:r>
              <w:rPr>
                <w:spacing w:val="20"/>
                <w:sz w:val="20"/>
                <w:szCs w:val="20"/>
              </w:rPr>
              <w:t>Spojená škola sv. Jána Pavla II.</w:t>
            </w:r>
          </w:p>
        </w:tc>
      </w:tr>
      <w:tr w:rsidR="00F305BB" w:rsidRPr="007B6C7D" w14:paraId="7C2DD7BA" w14:textId="77777777" w:rsidTr="001745A4">
        <w:tc>
          <w:tcPr>
            <w:tcW w:w="3528" w:type="dxa"/>
          </w:tcPr>
          <w:p w14:paraId="229F6914" w14:textId="77777777" w:rsidR="00F305BB" w:rsidRPr="007B6C7D" w:rsidRDefault="00F305BB" w:rsidP="001745A4">
            <w:pPr>
              <w:rPr>
                <w:spacing w:val="20"/>
                <w:sz w:val="20"/>
                <w:szCs w:val="20"/>
              </w:rPr>
            </w:pPr>
            <w:r w:rsidRPr="007B6C7D">
              <w:rPr>
                <w:spacing w:val="20"/>
                <w:sz w:val="20"/>
                <w:szCs w:val="20"/>
              </w:rPr>
              <w:t>Názov projektu:</w:t>
            </w:r>
          </w:p>
        </w:tc>
        <w:tc>
          <w:tcPr>
            <w:tcW w:w="5940" w:type="dxa"/>
          </w:tcPr>
          <w:p w14:paraId="588EDFD5" w14:textId="77777777" w:rsidR="00F305BB" w:rsidRPr="007B6C7D" w:rsidRDefault="006D3529" w:rsidP="001745A4">
            <w:pPr>
              <w:rPr>
                <w:spacing w:val="20"/>
                <w:sz w:val="20"/>
                <w:szCs w:val="20"/>
              </w:rPr>
            </w:pPr>
            <w:r>
              <w:rPr>
                <w:spacing w:val="20"/>
                <w:sz w:val="20"/>
                <w:szCs w:val="20"/>
              </w:rPr>
              <w:t>Zvýšením gramotnosti k lepšej budúcnosti študentov Gymnázia sv. Jána Pavla II.</w:t>
            </w:r>
          </w:p>
        </w:tc>
      </w:tr>
      <w:tr w:rsidR="00F305BB" w:rsidRPr="007B6C7D" w14:paraId="585D9E89" w14:textId="77777777" w:rsidTr="001745A4">
        <w:tc>
          <w:tcPr>
            <w:tcW w:w="3528" w:type="dxa"/>
          </w:tcPr>
          <w:p w14:paraId="05B9E340" w14:textId="77777777" w:rsidR="00F305BB" w:rsidRPr="007B6C7D" w:rsidRDefault="00F305BB" w:rsidP="001745A4">
            <w:pPr>
              <w:rPr>
                <w:spacing w:val="20"/>
                <w:sz w:val="20"/>
                <w:szCs w:val="20"/>
              </w:rPr>
            </w:pPr>
            <w:r w:rsidRPr="007B6C7D">
              <w:rPr>
                <w:spacing w:val="20"/>
                <w:sz w:val="20"/>
                <w:szCs w:val="20"/>
              </w:rPr>
              <w:t>Kód ITMS projektu:</w:t>
            </w:r>
          </w:p>
        </w:tc>
        <w:tc>
          <w:tcPr>
            <w:tcW w:w="5940" w:type="dxa"/>
          </w:tcPr>
          <w:p w14:paraId="474FB849" w14:textId="77777777" w:rsidR="00F305BB" w:rsidRPr="007B6C7D" w:rsidRDefault="006D3529" w:rsidP="001745A4">
            <w:pPr>
              <w:rPr>
                <w:spacing w:val="20"/>
                <w:sz w:val="20"/>
                <w:szCs w:val="20"/>
              </w:rPr>
            </w:pPr>
            <w:r>
              <w:rPr>
                <w:spacing w:val="20"/>
                <w:sz w:val="20"/>
                <w:szCs w:val="20"/>
              </w:rPr>
              <w:t>312011V646</w:t>
            </w:r>
          </w:p>
        </w:tc>
      </w:tr>
      <w:tr w:rsidR="00F305BB" w:rsidRPr="007B6C7D" w14:paraId="30794D0F" w14:textId="77777777" w:rsidTr="001745A4">
        <w:tc>
          <w:tcPr>
            <w:tcW w:w="3528" w:type="dxa"/>
          </w:tcPr>
          <w:p w14:paraId="1A97DBB1" w14:textId="77777777"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14:paraId="4ED3DAAF" w14:textId="77777777" w:rsidR="00F305BB" w:rsidRPr="007B6C7D" w:rsidRDefault="0078483C" w:rsidP="001745A4">
            <w:pPr>
              <w:rPr>
                <w:spacing w:val="20"/>
                <w:sz w:val="20"/>
                <w:szCs w:val="20"/>
              </w:rPr>
            </w:pPr>
            <w:r>
              <w:rPr>
                <w:spacing w:val="20"/>
                <w:sz w:val="20"/>
                <w:szCs w:val="20"/>
              </w:rPr>
              <w:t>Progresmetódy klub</w:t>
            </w:r>
          </w:p>
        </w:tc>
      </w:tr>
    </w:tbl>
    <w:p w14:paraId="388DF7FD" w14:textId="77777777" w:rsidR="00F305BB" w:rsidRDefault="00F305BB" w:rsidP="00D0796E"/>
    <w:p w14:paraId="396F7FF3" w14:textId="77777777" w:rsidR="00F305BB" w:rsidRPr="001B69AF" w:rsidRDefault="00F305BB" w:rsidP="00D0796E">
      <w:pPr>
        <w:pStyle w:val="Nadpis1"/>
        <w:jc w:val="center"/>
        <w:rPr>
          <w:sz w:val="24"/>
          <w:szCs w:val="24"/>
          <w:lang w:val="sk-SK"/>
        </w:rPr>
      </w:pPr>
      <w:r>
        <w:rPr>
          <w:sz w:val="24"/>
          <w:szCs w:val="24"/>
          <w:lang w:val="sk-SK"/>
        </w:rPr>
        <w:t>PREZENČNÁ LISTINA</w:t>
      </w:r>
      <w:bookmarkStart w:id="0" w:name="_GoBack"/>
      <w:bookmarkEnd w:id="0"/>
    </w:p>
    <w:p w14:paraId="058C5B5B" w14:textId="77777777" w:rsidR="00F305BB" w:rsidRDefault="00F305BB" w:rsidP="00D0796E"/>
    <w:p w14:paraId="74996FDF" w14:textId="77777777" w:rsidR="0078483C" w:rsidRDefault="00F305BB" w:rsidP="00D0796E">
      <w:r>
        <w:t>Miesto konania stretnutia:</w:t>
      </w:r>
      <w:r w:rsidR="0078483C">
        <w:tab/>
        <w:t>Spojená škola sv. Jána Pavla II.</w:t>
      </w:r>
    </w:p>
    <w:p w14:paraId="3D65B898" w14:textId="1D95B73B" w:rsidR="00F305BB" w:rsidRDefault="00F305BB" w:rsidP="00D0796E">
      <w:r>
        <w:t>Dátum konania stretnutia:</w:t>
      </w:r>
      <w:r w:rsidR="0078483C">
        <w:tab/>
      </w:r>
      <w:r w:rsidR="00AE76F0">
        <w:t>10</w:t>
      </w:r>
      <w:r w:rsidR="0078483C">
        <w:t>.</w:t>
      </w:r>
      <w:r w:rsidR="00AE76F0">
        <w:t>5</w:t>
      </w:r>
      <w:r w:rsidR="00903916">
        <w:t>.202</w:t>
      </w:r>
      <w:r w:rsidR="00AE76F0">
        <w:t>2</w:t>
      </w:r>
    </w:p>
    <w:p w14:paraId="02677F5B" w14:textId="670BC57E" w:rsidR="00F305BB" w:rsidRDefault="0078483C" w:rsidP="00D0796E">
      <w:r>
        <w:t xml:space="preserve">Trvanie stretnutia: </w:t>
      </w:r>
      <w:r>
        <w:tab/>
      </w:r>
      <w:r>
        <w:tab/>
        <w:t>od 1</w:t>
      </w:r>
      <w:r w:rsidR="00AE76F0">
        <w:t>5:00</w:t>
      </w:r>
      <w:r>
        <w:t xml:space="preserve"> </w:t>
      </w:r>
      <w:r w:rsidR="00F305BB">
        <w:t>hod</w:t>
      </w:r>
      <w:r w:rsidR="00AE76F0">
        <w:t>. do 17:00</w:t>
      </w:r>
      <w:r>
        <w:t xml:space="preserve"> </w:t>
      </w:r>
      <w:r w:rsidR="00F305BB">
        <w:t>hod</w:t>
      </w:r>
      <w:r>
        <w:t>.</w:t>
      </w:r>
      <w:r w:rsidR="00F305BB">
        <w:tab/>
      </w:r>
    </w:p>
    <w:p w14:paraId="578D7B42" w14:textId="77777777" w:rsidR="00F305BB" w:rsidRDefault="00F305BB" w:rsidP="00D0796E"/>
    <w:p w14:paraId="69BE6B78" w14:textId="77777777"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14:paraId="7D52A053" w14:textId="77777777" w:rsidTr="0000510A">
        <w:trPr>
          <w:trHeight w:val="337"/>
        </w:trPr>
        <w:tc>
          <w:tcPr>
            <w:tcW w:w="544" w:type="dxa"/>
          </w:tcPr>
          <w:p w14:paraId="492DB8EE" w14:textId="77777777" w:rsidR="0000510A" w:rsidRPr="007B6C7D" w:rsidRDefault="0000510A" w:rsidP="001745A4">
            <w:r w:rsidRPr="007B6C7D">
              <w:t>č.</w:t>
            </w:r>
          </w:p>
        </w:tc>
        <w:tc>
          <w:tcPr>
            <w:tcW w:w="3935" w:type="dxa"/>
          </w:tcPr>
          <w:p w14:paraId="7A1C503C" w14:textId="77777777" w:rsidR="0000510A" w:rsidRPr="007B6C7D" w:rsidRDefault="0000510A" w:rsidP="001745A4">
            <w:r w:rsidRPr="007B6C7D">
              <w:t>Meno a priezvisko</w:t>
            </w:r>
          </w:p>
        </w:tc>
        <w:tc>
          <w:tcPr>
            <w:tcW w:w="2427" w:type="dxa"/>
          </w:tcPr>
          <w:p w14:paraId="2B3EFC78" w14:textId="77777777" w:rsidR="0000510A" w:rsidRPr="007B6C7D" w:rsidRDefault="0000510A" w:rsidP="001745A4">
            <w:r w:rsidRPr="007B6C7D">
              <w:t>Podpis</w:t>
            </w:r>
          </w:p>
        </w:tc>
        <w:tc>
          <w:tcPr>
            <w:tcW w:w="2306" w:type="dxa"/>
          </w:tcPr>
          <w:p w14:paraId="2A684603" w14:textId="77777777" w:rsidR="0000510A" w:rsidRPr="007B6C7D" w:rsidRDefault="0000510A" w:rsidP="001745A4">
            <w:r>
              <w:t>Inštitúcia</w:t>
            </w:r>
          </w:p>
        </w:tc>
      </w:tr>
      <w:tr w:rsidR="0000510A" w:rsidRPr="007B6C7D" w14:paraId="3D7B6AC3" w14:textId="77777777" w:rsidTr="0078483C">
        <w:trPr>
          <w:trHeight w:val="337"/>
        </w:trPr>
        <w:tc>
          <w:tcPr>
            <w:tcW w:w="544" w:type="dxa"/>
            <w:vAlign w:val="center"/>
          </w:tcPr>
          <w:p w14:paraId="65DD9C0B" w14:textId="77777777" w:rsidR="0000510A" w:rsidRPr="007B6C7D" w:rsidRDefault="0078483C" w:rsidP="0078483C">
            <w:pPr>
              <w:jc w:val="center"/>
            </w:pPr>
            <w:r>
              <w:t>1.</w:t>
            </w:r>
          </w:p>
        </w:tc>
        <w:tc>
          <w:tcPr>
            <w:tcW w:w="3935" w:type="dxa"/>
          </w:tcPr>
          <w:p w14:paraId="01B830A2" w14:textId="77777777" w:rsidR="0000510A" w:rsidRPr="007B6C7D" w:rsidRDefault="00A84D1C" w:rsidP="001745A4">
            <w:r>
              <w:t>PaeDr. Patrik Sitiarik</w:t>
            </w:r>
          </w:p>
        </w:tc>
        <w:tc>
          <w:tcPr>
            <w:tcW w:w="2427" w:type="dxa"/>
          </w:tcPr>
          <w:p w14:paraId="122E7A24" w14:textId="77777777" w:rsidR="0000510A" w:rsidRPr="007B6C7D" w:rsidRDefault="0000510A" w:rsidP="001745A4"/>
        </w:tc>
        <w:tc>
          <w:tcPr>
            <w:tcW w:w="2306" w:type="dxa"/>
          </w:tcPr>
          <w:p w14:paraId="1C106EE8" w14:textId="77777777" w:rsidR="0000510A" w:rsidRPr="007B6C7D" w:rsidRDefault="0078483C" w:rsidP="001745A4">
            <w:r>
              <w:t>Spojená škola sv. Jána Pavla II.</w:t>
            </w:r>
          </w:p>
        </w:tc>
      </w:tr>
      <w:tr w:rsidR="0078483C" w:rsidRPr="007B6C7D" w14:paraId="791C9559" w14:textId="77777777" w:rsidTr="0078483C">
        <w:trPr>
          <w:trHeight w:val="337"/>
        </w:trPr>
        <w:tc>
          <w:tcPr>
            <w:tcW w:w="544" w:type="dxa"/>
            <w:vAlign w:val="center"/>
          </w:tcPr>
          <w:p w14:paraId="42BB8252" w14:textId="77777777" w:rsidR="0078483C" w:rsidRPr="007B6C7D" w:rsidRDefault="0078483C" w:rsidP="0078483C">
            <w:pPr>
              <w:jc w:val="center"/>
            </w:pPr>
            <w:r>
              <w:t>2.</w:t>
            </w:r>
          </w:p>
        </w:tc>
        <w:tc>
          <w:tcPr>
            <w:tcW w:w="3935" w:type="dxa"/>
          </w:tcPr>
          <w:p w14:paraId="2E836892" w14:textId="77777777" w:rsidR="0078483C" w:rsidRPr="007B6C7D" w:rsidRDefault="00A84D1C" w:rsidP="0078483C">
            <w:r>
              <w:t>Mgr. Lucia Pospíšilová</w:t>
            </w:r>
          </w:p>
        </w:tc>
        <w:tc>
          <w:tcPr>
            <w:tcW w:w="2427" w:type="dxa"/>
          </w:tcPr>
          <w:p w14:paraId="024F6848" w14:textId="77777777" w:rsidR="0078483C" w:rsidRPr="007B6C7D" w:rsidRDefault="0078483C" w:rsidP="0078483C"/>
        </w:tc>
        <w:tc>
          <w:tcPr>
            <w:tcW w:w="2306" w:type="dxa"/>
          </w:tcPr>
          <w:p w14:paraId="3B605152" w14:textId="77777777" w:rsidR="0078483C" w:rsidRPr="007B6C7D" w:rsidRDefault="0078483C" w:rsidP="0078483C">
            <w:r>
              <w:t>Spojená škola sv. Jána Pavla II.</w:t>
            </w:r>
          </w:p>
        </w:tc>
      </w:tr>
      <w:tr w:rsidR="0078483C" w:rsidRPr="007B6C7D" w14:paraId="697ED371" w14:textId="77777777" w:rsidTr="0078483C">
        <w:trPr>
          <w:trHeight w:val="337"/>
        </w:trPr>
        <w:tc>
          <w:tcPr>
            <w:tcW w:w="544" w:type="dxa"/>
            <w:vAlign w:val="center"/>
          </w:tcPr>
          <w:p w14:paraId="589A7104" w14:textId="77777777" w:rsidR="0078483C" w:rsidRPr="007B6C7D" w:rsidRDefault="0078483C" w:rsidP="0078483C">
            <w:pPr>
              <w:jc w:val="center"/>
            </w:pPr>
            <w:r>
              <w:t>3.</w:t>
            </w:r>
          </w:p>
        </w:tc>
        <w:tc>
          <w:tcPr>
            <w:tcW w:w="3935" w:type="dxa"/>
          </w:tcPr>
          <w:p w14:paraId="37EE7FB2" w14:textId="77777777" w:rsidR="0078483C" w:rsidRPr="007B6C7D" w:rsidRDefault="0078483C" w:rsidP="0078483C">
            <w:r>
              <w:t>Mgr. Martin Stromko</w:t>
            </w:r>
          </w:p>
        </w:tc>
        <w:tc>
          <w:tcPr>
            <w:tcW w:w="2427" w:type="dxa"/>
          </w:tcPr>
          <w:p w14:paraId="53A58FF4" w14:textId="77777777" w:rsidR="0078483C" w:rsidRPr="007B6C7D" w:rsidRDefault="0078483C" w:rsidP="0078483C"/>
        </w:tc>
        <w:tc>
          <w:tcPr>
            <w:tcW w:w="2306" w:type="dxa"/>
          </w:tcPr>
          <w:p w14:paraId="119057A3" w14:textId="77777777" w:rsidR="0078483C" w:rsidRPr="007B6C7D" w:rsidRDefault="0078483C" w:rsidP="0078483C">
            <w:r>
              <w:t>Spojená škola sv. Jána Pavla II.</w:t>
            </w:r>
          </w:p>
        </w:tc>
      </w:tr>
      <w:tr w:rsidR="0078483C" w:rsidRPr="007B6C7D" w14:paraId="43748D36" w14:textId="77777777" w:rsidTr="0078483C">
        <w:trPr>
          <w:trHeight w:val="337"/>
        </w:trPr>
        <w:tc>
          <w:tcPr>
            <w:tcW w:w="544" w:type="dxa"/>
            <w:vAlign w:val="center"/>
          </w:tcPr>
          <w:p w14:paraId="41827DFA" w14:textId="77777777" w:rsidR="0078483C" w:rsidRPr="007B6C7D" w:rsidRDefault="0078483C" w:rsidP="0078483C">
            <w:pPr>
              <w:jc w:val="center"/>
            </w:pPr>
            <w:r>
              <w:t>4.</w:t>
            </w:r>
          </w:p>
        </w:tc>
        <w:tc>
          <w:tcPr>
            <w:tcW w:w="3935" w:type="dxa"/>
          </w:tcPr>
          <w:p w14:paraId="4627B730" w14:textId="77777777" w:rsidR="0078483C" w:rsidRPr="007B6C7D" w:rsidRDefault="00A84D1C" w:rsidP="0078483C">
            <w:r>
              <w:t>Ing. Anna Michalová</w:t>
            </w:r>
          </w:p>
        </w:tc>
        <w:tc>
          <w:tcPr>
            <w:tcW w:w="2427" w:type="dxa"/>
          </w:tcPr>
          <w:p w14:paraId="7CAB7E55" w14:textId="77777777" w:rsidR="0078483C" w:rsidRPr="007B6C7D" w:rsidRDefault="0078483C" w:rsidP="0078483C"/>
        </w:tc>
        <w:tc>
          <w:tcPr>
            <w:tcW w:w="2306" w:type="dxa"/>
          </w:tcPr>
          <w:p w14:paraId="5A1A712C" w14:textId="77777777" w:rsidR="0078483C" w:rsidRPr="007B6C7D" w:rsidRDefault="0078483C" w:rsidP="0078483C">
            <w:r>
              <w:t>Spojená škola sv. Jána Pavla II.</w:t>
            </w:r>
          </w:p>
        </w:tc>
      </w:tr>
    </w:tbl>
    <w:p w14:paraId="695A1D7E" w14:textId="77777777" w:rsidR="00F305BB" w:rsidRDefault="00F305BB" w:rsidP="00E36C97">
      <w:pPr>
        <w:jc w:val="both"/>
      </w:pPr>
      <w:r>
        <w:lastRenderedPageBreak/>
        <w:t>Meno prizvaných odborníkov/iných účastníkov, ktorí nie sú členmi pedagogického klubu  a podpis/y:</w:t>
      </w:r>
    </w:p>
    <w:p w14:paraId="412A528D" w14:textId="77777777"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14:paraId="55E36306" w14:textId="77777777" w:rsidTr="0000510A">
        <w:trPr>
          <w:trHeight w:val="337"/>
        </w:trPr>
        <w:tc>
          <w:tcPr>
            <w:tcW w:w="610" w:type="dxa"/>
          </w:tcPr>
          <w:p w14:paraId="0FADB4A8" w14:textId="77777777" w:rsidR="0000510A" w:rsidRPr="007B6C7D" w:rsidRDefault="0000510A" w:rsidP="00195BD6">
            <w:r w:rsidRPr="007B6C7D">
              <w:t>č.</w:t>
            </w:r>
          </w:p>
        </w:tc>
        <w:tc>
          <w:tcPr>
            <w:tcW w:w="4680" w:type="dxa"/>
          </w:tcPr>
          <w:p w14:paraId="15F844CF" w14:textId="77777777" w:rsidR="0000510A" w:rsidRPr="007B6C7D" w:rsidRDefault="0000510A" w:rsidP="00195BD6">
            <w:r w:rsidRPr="007B6C7D">
              <w:t>Meno a priezvisko</w:t>
            </w:r>
          </w:p>
        </w:tc>
        <w:tc>
          <w:tcPr>
            <w:tcW w:w="1726" w:type="dxa"/>
          </w:tcPr>
          <w:p w14:paraId="70748061" w14:textId="77777777" w:rsidR="0000510A" w:rsidRPr="007B6C7D" w:rsidRDefault="0000510A" w:rsidP="00195BD6">
            <w:r w:rsidRPr="007B6C7D">
              <w:t>Podpis</w:t>
            </w:r>
          </w:p>
        </w:tc>
        <w:tc>
          <w:tcPr>
            <w:tcW w:w="1985" w:type="dxa"/>
          </w:tcPr>
          <w:p w14:paraId="406DF882" w14:textId="77777777" w:rsidR="0000510A" w:rsidRPr="007B6C7D" w:rsidRDefault="0000510A" w:rsidP="00195BD6">
            <w:r>
              <w:t>Inštitúcia</w:t>
            </w:r>
          </w:p>
        </w:tc>
      </w:tr>
      <w:tr w:rsidR="0000510A" w:rsidRPr="007B6C7D" w14:paraId="72076447" w14:textId="77777777" w:rsidTr="0000510A">
        <w:trPr>
          <w:trHeight w:val="337"/>
        </w:trPr>
        <w:tc>
          <w:tcPr>
            <w:tcW w:w="610" w:type="dxa"/>
          </w:tcPr>
          <w:p w14:paraId="0F5AC82E" w14:textId="77777777" w:rsidR="0000510A" w:rsidRPr="007B6C7D" w:rsidRDefault="0000510A" w:rsidP="00195BD6"/>
        </w:tc>
        <w:tc>
          <w:tcPr>
            <w:tcW w:w="4680" w:type="dxa"/>
          </w:tcPr>
          <w:p w14:paraId="28BE4EE0" w14:textId="77777777" w:rsidR="0000510A" w:rsidRPr="007B6C7D" w:rsidRDefault="0000510A" w:rsidP="00195BD6">
            <w:pPr>
              <w:jc w:val="center"/>
            </w:pPr>
          </w:p>
        </w:tc>
        <w:tc>
          <w:tcPr>
            <w:tcW w:w="1726" w:type="dxa"/>
          </w:tcPr>
          <w:p w14:paraId="27E4A9C3" w14:textId="77777777" w:rsidR="0000510A" w:rsidRPr="007B6C7D" w:rsidRDefault="0000510A" w:rsidP="00195BD6"/>
        </w:tc>
        <w:tc>
          <w:tcPr>
            <w:tcW w:w="1985" w:type="dxa"/>
          </w:tcPr>
          <w:p w14:paraId="0A517523" w14:textId="77777777" w:rsidR="0000510A" w:rsidRPr="007B6C7D" w:rsidRDefault="0000510A" w:rsidP="00195BD6"/>
        </w:tc>
      </w:tr>
      <w:tr w:rsidR="0000510A" w:rsidRPr="007B6C7D" w14:paraId="5EF5E330" w14:textId="77777777" w:rsidTr="0000510A">
        <w:trPr>
          <w:trHeight w:val="337"/>
        </w:trPr>
        <w:tc>
          <w:tcPr>
            <w:tcW w:w="610" w:type="dxa"/>
          </w:tcPr>
          <w:p w14:paraId="209EEA36" w14:textId="77777777" w:rsidR="0000510A" w:rsidRPr="007B6C7D" w:rsidRDefault="0000510A" w:rsidP="00195BD6"/>
        </w:tc>
        <w:tc>
          <w:tcPr>
            <w:tcW w:w="4680" w:type="dxa"/>
          </w:tcPr>
          <w:p w14:paraId="0B8BDB2F" w14:textId="77777777" w:rsidR="0000510A" w:rsidRPr="007B6C7D" w:rsidRDefault="0000510A" w:rsidP="00195BD6">
            <w:pPr>
              <w:jc w:val="center"/>
            </w:pPr>
          </w:p>
        </w:tc>
        <w:tc>
          <w:tcPr>
            <w:tcW w:w="1726" w:type="dxa"/>
          </w:tcPr>
          <w:p w14:paraId="0F644B15" w14:textId="77777777" w:rsidR="0000510A" w:rsidRPr="007B6C7D" w:rsidRDefault="0000510A" w:rsidP="00195BD6"/>
        </w:tc>
        <w:tc>
          <w:tcPr>
            <w:tcW w:w="1985" w:type="dxa"/>
          </w:tcPr>
          <w:p w14:paraId="15A1102A" w14:textId="77777777" w:rsidR="0000510A" w:rsidRPr="007B6C7D" w:rsidRDefault="0000510A" w:rsidP="00195BD6"/>
        </w:tc>
      </w:tr>
      <w:tr w:rsidR="0000510A" w:rsidRPr="007B6C7D" w14:paraId="3F93C283" w14:textId="77777777" w:rsidTr="0000510A">
        <w:trPr>
          <w:trHeight w:val="355"/>
        </w:trPr>
        <w:tc>
          <w:tcPr>
            <w:tcW w:w="610" w:type="dxa"/>
          </w:tcPr>
          <w:p w14:paraId="1A1990AA" w14:textId="77777777" w:rsidR="0000510A" w:rsidRPr="007B6C7D" w:rsidRDefault="0000510A" w:rsidP="00195BD6"/>
        </w:tc>
        <w:tc>
          <w:tcPr>
            <w:tcW w:w="4680" w:type="dxa"/>
          </w:tcPr>
          <w:p w14:paraId="61CF96A2" w14:textId="77777777" w:rsidR="0000510A" w:rsidRPr="007B6C7D" w:rsidRDefault="0000510A" w:rsidP="00195BD6"/>
        </w:tc>
        <w:tc>
          <w:tcPr>
            <w:tcW w:w="1726" w:type="dxa"/>
          </w:tcPr>
          <w:p w14:paraId="73D2ACA0" w14:textId="77777777" w:rsidR="0000510A" w:rsidRPr="007B6C7D" w:rsidRDefault="0000510A" w:rsidP="00195BD6"/>
        </w:tc>
        <w:tc>
          <w:tcPr>
            <w:tcW w:w="1985" w:type="dxa"/>
          </w:tcPr>
          <w:p w14:paraId="743565EA" w14:textId="77777777" w:rsidR="0000510A" w:rsidRPr="007B6C7D" w:rsidRDefault="0000510A" w:rsidP="00195BD6"/>
        </w:tc>
      </w:tr>
    </w:tbl>
    <w:p w14:paraId="2299E2D9" w14:textId="77777777" w:rsidR="00F305BB" w:rsidRDefault="00F305BB" w:rsidP="00E36C97"/>
    <w:p w14:paraId="04A06EB6" w14:textId="77777777" w:rsidR="00F305BB" w:rsidRDefault="00F305BB" w:rsidP="00E36C97"/>
    <w:p w14:paraId="19C3E15C" w14:textId="77777777"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640CF" w14:textId="77777777" w:rsidR="00A020D5" w:rsidRDefault="00A020D5" w:rsidP="00CF35D8">
      <w:pPr>
        <w:spacing w:after="0" w:line="240" w:lineRule="auto"/>
      </w:pPr>
      <w:r>
        <w:separator/>
      </w:r>
    </w:p>
  </w:endnote>
  <w:endnote w:type="continuationSeparator" w:id="0">
    <w:p w14:paraId="4621A805" w14:textId="77777777" w:rsidR="00A020D5" w:rsidRDefault="00A020D5"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C03C2" w14:textId="77777777" w:rsidR="00A020D5" w:rsidRDefault="00A020D5" w:rsidP="00CF35D8">
      <w:pPr>
        <w:spacing w:after="0" w:line="240" w:lineRule="auto"/>
      </w:pPr>
      <w:r>
        <w:separator/>
      </w:r>
    </w:p>
  </w:footnote>
  <w:footnote w:type="continuationSeparator" w:id="0">
    <w:p w14:paraId="70AC856D" w14:textId="77777777" w:rsidR="00A020D5" w:rsidRDefault="00A020D5"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6AA2CBC"/>
    <w:multiLevelType w:val="hybridMultilevel"/>
    <w:tmpl w:val="153AD7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7053D00"/>
    <w:multiLevelType w:val="hybridMultilevel"/>
    <w:tmpl w:val="61DA6ACC"/>
    <w:lvl w:ilvl="0" w:tplc="88B4C36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4E32A1A"/>
    <w:multiLevelType w:val="hybridMultilevel"/>
    <w:tmpl w:val="62F6ED46"/>
    <w:lvl w:ilvl="0" w:tplc="FF0C1492">
      <w:start w:val="1"/>
      <w:numFmt w:val="decimal"/>
      <w:lvlText w:val="%1."/>
      <w:lvlJc w:val="left"/>
      <w:pPr>
        <w:ind w:left="1080" w:hanging="360"/>
      </w:pPr>
      <w:rPr>
        <w:rFonts w:ascii="Helvetica" w:hAnsi="Helvetica" w:cs="Helvetica" w:hint="default"/>
        <w:b/>
        <w:color w:val="444444"/>
        <w:sz w:val="21"/>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9F86D2D"/>
    <w:multiLevelType w:val="hybridMultilevel"/>
    <w:tmpl w:val="71A8B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A0B5553"/>
    <w:multiLevelType w:val="hybridMultilevel"/>
    <w:tmpl w:val="5A7256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6E27CF"/>
    <w:multiLevelType w:val="hybridMultilevel"/>
    <w:tmpl w:val="A2BCA7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D1450AF"/>
    <w:multiLevelType w:val="multilevel"/>
    <w:tmpl w:val="232A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AB30E9"/>
    <w:multiLevelType w:val="multilevel"/>
    <w:tmpl w:val="4CF8279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09C170E"/>
    <w:multiLevelType w:val="multilevel"/>
    <w:tmpl w:val="47BE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174D04"/>
    <w:multiLevelType w:val="hybridMultilevel"/>
    <w:tmpl w:val="D4F2DC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C344D83"/>
    <w:multiLevelType w:val="hybridMultilevel"/>
    <w:tmpl w:val="B958DC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0831F1B"/>
    <w:multiLevelType w:val="hybridMultilevel"/>
    <w:tmpl w:val="31CE0768"/>
    <w:lvl w:ilvl="0" w:tplc="858CE6CC">
      <w:start w:val="1"/>
      <w:numFmt w:val="bullet"/>
      <w:lvlText w:val=""/>
      <w:lvlJc w:val="left"/>
      <w:pPr>
        <w:tabs>
          <w:tab w:val="num" w:pos="720"/>
        </w:tabs>
        <w:ind w:left="720" w:hanging="360"/>
      </w:pPr>
      <w:rPr>
        <w:rFonts w:ascii="Wingdings" w:hAnsi="Wingdings" w:hint="default"/>
      </w:rPr>
    </w:lvl>
    <w:lvl w:ilvl="1" w:tplc="DA7EC3E4" w:tentative="1">
      <w:start w:val="1"/>
      <w:numFmt w:val="bullet"/>
      <w:lvlText w:val=""/>
      <w:lvlJc w:val="left"/>
      <w:pPr>
        <w:tabs>
          <w:tab w:val="num" w:pos="1440"/>
        </w:tabs>
        <w:ind w:left="1440" w:hanging="360"/>
      </w:pPr>
      <w:rPr>
        <w:rFonts w:ascii="Wingdings" w:hAnsi="Wingdings" w:hint="default"/>
      </w:rPr>
    </w:lvl>
    <w:lvl w:ilvl="2" w:tplc="76807174" w:tentative="1">
      <w:start w:val="1"/>
      <w:numFmt w:val="bullet"/>
      <w:lvlText w:val=""/>
      <w:lvlJc w:val="left"/>
      <w:pPr>
        <w:tabs>
          <w:tab w:val="num" w:pos="2160"/>
        </w:tabs>
        <w:ind w:left="2160" w:hanging="360"/>
      </w:pPr>
      <w:rPr>
        <w:rFonts w:ascii="Wingdings" w:hAnsi="Wingdings" w:hint="default"/>
      </w:rPr>
    </w:lvl>
    <w:lvl w:ilvl="3" w:tplc="D062C060" w:tentative="1">
      <w:start w:val="1"/>
      <w:numFmt w:val="bullet"/>
      <w:lvlText w:val=""/>
      <w:lvlJc w:val="left"/>
      <w:pPr>
        <w:tabs>
          <w:tab w:val="num" w:pos="2880"/>
        </w:tabs>
        <w:ind w:left="2880" w:hanging="360"/>
      </w:pPr>
      <w:rPr>
        <w:rFonts w:ascii="Wingdings" w:hAnsi="Wingdings" w:hint="default"/>
      </w:rPr>
    </w:lvl>
    <w:lvl w:ilvl="4" w:tplc="B7DC0C00" w:tentative="1">
      <w:start w:val="1"/>
      <w:numFmt w:val="bullet"/>
      <w:lvlText w:val=""/>
      <w:lvlJc w:val="left"/>
      <w:pPr>
        <w:tabs>
          <w:tab w:val="num" w:pos="3600"/>
        </w:tabs>
        <w:ind w:left="3600" w:hanging="360"/>
      </w:pPr>
      <w:rPr>
        <w:rFonts w:ascii="Wingdings" w:hAnsi="Wingdings" w:hint="default"/>
      </w:rPr>
    </w:lvl>
    <w:lvl w:ilvl="5" w:tplc="9F620CC4" w:tentative="1">
      <w:start w:val="1"/>
      <w:numFmt w:val="bullet"/>
      <w:lvlText w:val=""/>
      <w:lvlJc w:val="left"/>
      <w:pPr>
        <w:tabs>
          <w:tab w:val="num" w:pos="4320"/>
        </w:tabs>
        <w:ind w:left="4320" w:hanging="360"/>
      </w:pPr>
      <w:rPr>
        <w:rFonts w:ascii="Wingdings" w:hAnsi="Wingdings" w:hint="default"/>
      </w:rPr>
    </w:lvl>
    <w:lvl w:ilvl="6" w:tplc="37DEB724" w:tentative="1">
      <w:start w:val="1"/>
      <w:numFmt w:val="bullet"/>
      <w:lvlText w:val=""/>
      <w:lvlJc w:val="left"/>
      <w:pPr>
        <w:tabs>
          <w:tab w:val="num" w:pos="5040"/>
        </w:tabs>
        <w:ind w:left="5040" w:hanging="360"/>
      </w:pPr>
      <w:rPr>
        <w:rFonts w:ascii="Wingdings" w:hAnsi="Wingdings" w:hint="default"/>
      </w:rPr>
    </w:lvl>
    <w:lvl w:ilvl="7" w:tplc="8594E6CE" w:tentative="1">
      <w:start w:val="1"/>
      <w:numFmt w:val="bullet"/>
      <w:lvlText w:val=""/>
      <w:lvlJc w:val="left"/>
      <w:pPr>
        <w:tabs>
          <w:tab w:val="num" w:pos="5760"/>
        </w:tabs>
        <w:ind w:left="5760" w:hanging="360"/>
      </w:pPr>
      <w:rPr>
        <w:rFonts w:ascii="Wingdings" w:hAnsi="Wingdings" w:hint="default"/>
      </w:rPr>
    </w:lvl>
    <w:lvl w:ilvl="8" w:tplc="2AE4E57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8"/>
  </w:num>
  <w:num w:numId="2">
    <w:abstractNumId w:val="0"/>
  </w:num>
  <w:num w:numId="3">
    <w:abstractNumId w:val="14"/>
  </w:num>
  <w:num w:numId="4">
    <w:abstractNumId w:val="16"/>
  </w:num>
  <w:num w:numId="5">
    <w:abstractNumId w:val="15"/>
  </w:num>
  <w:num w:numId="6">
    <w:abstractNumId w:val="4"/>
  </w:num>
  <w:num w:numId="7">
    <w:abstractNumId w:val="3"/>
  </w:num>
  <w:num w:numId="8">
    <w:abstractNumId w:val="17"/>
  </w:num>
  <w:num w:numId="9">
    <w:abstractNumId w:val="1"/>
  </w:num>
  <w:num w:numId="10">
    <w:abstractNumId w:val="7"/>
  </w:num>
  <w:num w:numId="11">
    <w:abstractNumId w:val="6"/>
  </w:num>
  <w:num w:numId="12">
    <w:abstractNumId w:val="13"/>
  </w:num>
  <w:num w:numId="13">
    <w:abstractNumId w:val="12"/>
  </w:num>
  <w:num w:numId="14">
    <w:abstractNumId w:val="8"/>
  </w:num>
  <w:num w:numId="15">
    <w:abstractNumId w:val="5"/>
  </w:num>
  <w:num w:numId="16">
    <w:abstractNumId w:val="2"/>
  </w:num>
  <w:num w:numId="17">
    <w:abstractNumId w:val="11"/>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079D2"/>
    <w:rsid w:val="00053B89"/>
    <w:rsid w:val="00054439"/>
    <w:rsid w:val="000E6FBF"/>
    <w:rsid w:val="000F127B"/>
    <w:rsid w:val="001043E3"/>
    <w:rsid w:val="00137050"/>
    <w:rsid w:val="00151F6C"/>
    <w:rsid w:val="00153AEF"/>
    <w:rsid w:val="001544C0"/>
    <w:rsid w:val="001620FF"/>
    <w:rsid w:val="001745A4"/>
    <w:rsid w:val="00195BD6"/>
    <w:rsid w:val="001A5EA2"/>
    <w:rsid w:val="001B69AF"/>
    <w:rsid w:val="001C1BC6"/>
    <w:rsid w:val="001D498E"/>
    <w:rsid w:val="00203036"/>
    <w:rsid w:val="00225CD9"/>
    <w:rsid w:val="00261CC1"/>
    <w:rsid w:val="00272C55"/>
    <w:rsid w:val="002733F1"/>
    <w:rsid w:val="002D7F9B"/>
    <w:rsid w:val="002D7FC6"/>
    <w:rsid w:val="002E3F1A"/>
    <w:rsid w:val="003066A3"/>
    <w:rsid w:val="00333117"/>
    <w:rsid w:val="0034733D"/>
    <w:rsid w:val="003700F7"/>
    <w:rsid w:val="003C19B2"/>
    <w:rsid w:val="003D5A3B"/>
    <w:rsid w:val="003F10E0"/>
    <w:rsid w:val="004233CF"/>
    <w:rsid w:val="00423CC3"/>
    <w:rsid w:val="00446402"/>
    <w:rsid w:val="00457B80"/>
    <w:rsid w:val="004C05D7"/>
    <w:rsid w:val="004F368A"/>
    <w:rsid w:val="00507CF5"/>
    <w:rsid w:val="005204C5"/>
    <w:rsid w:val="005361EC"/>
    <w:rsid w:val="00541786"/>
    <w:rsid w:val="00543BD9"/>
    <w:rsid w:val="0055263C"/>
    <w:rsid w:val="00562860"/>
    <w:rsid w:val="00583A34"/>
    <w:rsid w:val="00583AF0"/>
    <w:rsid w:val="0058712F"/>
    <w:rsid w:val="00592E27"/>
    <w:rsid w:val="005A6F97"/>
    <w:rsid w:val="005C11B0"/>
    <w:rsid w:val="00602BF0"/>
    <w:rsid w:val="00625FD2"/>
    <w:rsid w:val="00626624"/>
    <w:rsid w:val="006377DA"/>
    <w:rsid w:val="00683EE6"/>
    <w:rsid w:val="00685DBA"/>
    <w:rsid w:val="006A3977"/>
    <w:rsid w:val="006B6CBE"/>
    <w:rsid w:val="006C7074"/>
    <w:rsid w:val="006D3529"/>
    <w:rsid w:val="006E77C5"/>
    <w:rsid w:val="006F46CA"/>
    <w:rsid w:val="0070309E"/>
    <w:rsid w:val="00730479"/>
    <w:rsid w:val="0078483C"/>
    <w:rsid w:val="007A5170"/>
    <w:rsid w:val="007A6CFA"/>
    <w:rsid w:val="007B6C7D"/>
    <w:rsid w:val="007D6DB0"/>
    <w:rsid w:val="008058B8"/>
    <w:rsid w:val="00835FD7"/>
    <w:rsid w:val="008528E7"/>
    <w:rsid w:val="008721DB"/>
    <w:rsid w:val="00876574"/>
    <w:rsid w:val="00876835"/>
    <w:rsid w:val="00885F59"/>
    <w:rsid w:val="008A1A7A"/>
    <w:rsid w:val="008C3B1D"/>
    <w:rsid w:val="008C3C41"/>
    <w:rsid w:val="008F33C6"/>
    <w:rsid w:val="00903916"/>
    <w:rsid w:val="00933CFE"/>
    <w:rsid w:val="009C3018"/>
    <w:rsid w:val="009F4F76"/>
    <w:rsid w:val="00A020D5"/>
    <w:rsid w:val="00A0458D"/>
    <w:rsid w:val="00A24F5E"/>
    <w:rsid w:val="00A30C5A"/>
    <w:rsid w:val="00A514F3"/>
    <w:rsid w:val="00A71E3A"/>
    <w:rsid w:val="00A73A81"/>
    <w:rsid w:val="00A84C13"/>
    <w:rsid w:val="00A84D1C"/>
    <w:rsid w:val="00A9043F"/>
    <w:rsid w:val="00AA07BA"/>
    <w:rsid w:val="00AB111C"/>
    <w:rsid w:val="00AC342B"/>
    <w:rsid w:val="00AE76F0"/>
    <w:rsid w:val="00AF5989"/>
    <w:rsid w:val="00B02678"/>
    <w:rsid w:val="00B440DB"/>
    <w:rsid w:val="00B71530"/>
    <w:rsid w:val="00BB079F"/>
    <w:rsid w:val="00BB5601"/>
    <w:rsid w:val="00BB5B52"/>
    <w:rsid w:val="00BC3EAE"/>
    <w:rsid w:val="00BE1367"/>
    <w:rsid w:val="00BF167B"/>
    <w:rsid w:val="00BF2F35"/>
    <w:rsid w:val="00BF4683"/>
    <w:rsid w:val="00BF4792"/>
    <w:rsid w:val="00C0514F"/>
    <w:rsid w:val="00C065E1"/>
    <w:rsid w:val="00C74EDB"/>
    <w:rsid w:val="00CA0B4D"/>
    <w:rsid w:val="00CA5D34"/>
    <w:rsid w:val="00CA771E"/>
    <w:rsid w:val="00CD7D64"/>
    <w:rsid w:val="00CE1E7F"/>
    <w:rsid w:val="00CF35D8"/>
    <w:rsid w:val="00D0796E"/>
    <w:rsid w:val="00D54002"/>
    <w:rsid w:val="00D5619C"/>
    <w:rsid w:val="00D76ED3"/>
    <w:rsid w:val="00DA6ABC"/>
    <w:rsid w:val="00DC00A0"/>
    <w:rsid w:val="00DD1AA4"/>
    <w:rsid w:val="00DD1EA5"/>
    <w:rsid w:val="00E36C97"/>
    <w:rsid w:val="00E926D8"/>
    <w:rsid w:val="00EB0AA8"/>
    <w:rsid w:val="00EC5730"/>
    <w:rsid w:val="00F27F00"/>
    <w:rsid w:val="00F305BB"/>
    <w:rsid w:val="00F36E61"/>
    <w:rsid w:val="00F475AB"/>
    <w:rsid w:val="00F61779"/>
    <w:rsid w:val="00FB5E9C"/>
    <w:rsid w:val="00FD3420"/>
    <w:rsid w:val="00FE050F"/>
    <w:rsid w:val="00FF18D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BD456"/>
  <w15:docId w15:val="{C9E86E1B-9E7B-4938-9018-8E649053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4">
    <w:name w:val="heading 4"/>
    <w:basedOn w:val="Normlny"/>
    <w:next w:val="Normlny"/>
    <w:link w:val="Nadpis4Char"/>
    <w:semiHidden/>
    <w:unhideWhenUsed/>
    <w:qFormat/>
    <w:locked/>
    <w:rsid w:val="0087683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semiHidden/>
    <w:unhideWhenUsed/>
    <w:rsid w:val="00AC342B"/>
    <w:rPr>
      <w:color w:val="0000FF" w:themeColor="hyperlink"/>
      <w:u w:val="single"/>
    </w:rPr>
  </w:style>
  <w:style w:type="character" w:styleId="Siln">
    <w:name w:val="Strong"/>
    <w:basedOn w:val="Predvolenpsmoodseku"/>
    <w:uiPriority w:val="22"/>
    <w:qFormat/>
    <w:locked/>
    <w:rsid w:val="00D54002"/>
    <w:rPr>
      <w:b/>
      <w:bCs/>
    </w:rPr>
  </w:style>
  <w:style w:type="character" w:customStyle="1" w:styleId="tr">
    <w:name w:val="tr"/>
    <w:basedOn w:val="Predvolenpsmoodseku"/>
    <w:rsid w:val="00D54002"/>
  </w:style>
  <w:style w:type="character" w:customStyle="1" w:styleId="Nadpis4Char">
    <w:name w:val="Nadpis 4 Char"/>
    <w:basedOn w:val="Predvolenpsmoodseku"/>
    <w:link w:val="Nadpis4"/>
    <w:semiHidden/>
    <w:rsid w:val="00876835"/>
    <w:rPr>
      <w:rFonts w:asciiTheme="majorHAnsi" w:eastAsiaTheme="majorEastAsia" w:hAnsiTheme="majorHAnsi" w:cstheme="majorBidi"/>
      <w:i/>
      <w:iCs/>
      <w:color w:val="365F91" w:themeColor="accent1" w:themeShade="BF"/>
      <w:sz w:val="22"/>
      <w:szCs w:val="22"/>
      <w:lang w:eastAsia="en-US"/>
    </w:rPr>
  </w:style>
  <w:style w:type="paragraph" w:styleId="Normlnywebov">
    <w:name w:val="Normal (Web)"/>
    <w:basedOn w:val="Normlny"/>
    <w:uiPriority w:val="99"/>
    <w:semiHidden/>
    <w:unhideWhenUsed/>
    <w:rsid w:val="00876835"/>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8271">
      <w:bodyDiv w:val="1"/>
      <w:marLeft w:val="0"/>
      <w:marRight w:val="0"/>
      <w:marTop w:val="0"/>
      <w:marBottom w:val="0"/>
      <w:divBdr>
        <w:top w:val="none" w:sz="0" w:space="0" w:color="auto"/>
        <w:left w:val="none" w:sz="0" w:space="0" w:color="auto"/>
        <w:bottom w:val="none" w:sz="0" w:space="0" w:color="auto"/>
        <w:right w:val="none" w:sz="0" w:space="0" w:color="auto"/>
      </w:divBdr>
    </w:div>
    <w:div w:id="434138026">
      <w:bodyDiv w:val="1"/>
      <w:marLeft w:val="0"/>
      <w:marRight w:val="0"/>
      <w:marTop w:val="0"/>
      <w:marBottom w:val="0"/>
      <w:divBdr>
        <w:top w:val="none" w:sz="0" w:space="0" w:color="auto"/>
        <w:left w:val="none" w:sz="0" w:space="0" w:color="auto"/>
        <w:bottom w:val="none" w:sz="0" w:space="0" w:color="auto"/>
        <w:right w:val="none" w:sz="0" w:space="0" w:color="auto"/>
      </w:divBdr>
    </w:div>
    <w:div w:id="610665390">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57639174">
      <w:bodyDiv w:val="1"/>
      <w:marLeft w:val="0"/>
      <w:marRight w:val="0"/>
      <w:marTop w:val="0"/>
      <w:marBottom w:val="0"/>
      <w:divBdr>
        <w:top w:val="none" w:sz="0" w:space="0" w:color="auto"/>
        <w:left w:val="none" w:sz="0" w:space="0" w:color="auto"/>
        <w:bottom w:val="none" w:sz="0" w:space="0" w:color="auto"/>
        <w:right w:val="none" w:sz="0" w:space="0" w:color="auto"/>
      </w:divBdr>
    </w:div>
    <w:div w:id="1500273748">
      <w:bodyDiv w:val="1"/>
      <w:marLeft w:val="0"/>
      <w:marRight w:val="0"/>
      <w:marTop w:val="0"/>
      <w:marBottom w:val="0"/>
      <w:divBdr>
        <w:top w:val="none" w:sz="0" w:space="0" w:color="auto"/>
        <w:left w:val="none" w:sz="0" w:space="0" w:color="auto"/>
        <w:bottom w:val="none" w:sz="0" w:space="0" w:color="auto"/>
        <w:right w:val="none" w:sz="0" w:space="0" w:color="auto"/>
      </w:divBdr>
      <w:divsChild>
        <w:div w:id="2046640214">
          <w:marLeft w:val="734"/>
          <w:marRight w:val="0"/>
          <w:marTop w:val="144"/>
          <w:marBottom w:val="0"/>
          <w:divBdr>
            <w:top w:val="none" w:sz="0" w:space="0" w:color="auto"/>
            <w:left w:val="none" w:sz="0" w:space="0" w:color="auto"/>
            <w:bottom w:val="none" w:sz="0" w:space="0" w:color="auto"/>
            <w:right w:val="none" w:sz="0" w:space="0" w:color="auto"/>
          </w:divBdr>
        </w:div>
        <w:div w:id="1881742467">
          <w:marLeft w:val="734"/>
          <w:marRight w:val="0"/>
          <w:marTop w:val="144"/>
          <w:marBottom w:val="0"/>
          <w:divBdr>
            <w:top w:val="none" w:sz="0" w:space="0" w:color="auto"/>
            <w:left w:val="none" w:sz="0" w:space="0" w:color="auto"/>
            <w:bottom w:val="none" w:sz="0" w:space="0" w:color="auto"/>
            <w:right w:val="none" w:sz="0" w:space="0" w:color="auto"/>
          </w:divBdr>
        </w:div>
        <w:div w:id="201089797">
          <w:marLeft w:val="734"/>
          <w:marRight w:val="0"/>
          <w:marTop w:val="144"/>
          <w:marBottom w:val="0"/>
          <w:divBdr>
            <w:top w:val="none" w:sz="0" w:space="0" w:color="auto"/>
            <w:left w:val="none" w:sz="0" w:space="0" w:color="auto"/>
            <w:bottom w:val="none" w:sz="0" w:space="0" w:color="auto"/>
            <w:right w:val="none" w:sz="0" w:space="0" w:color="auto"/>
          </w:divBdr>
        </w:div>
      </w:divsChild>
    </w:div>
    <w:div w:id="21349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ympuo.edupage.org/text/?text=text/text104&amp;subpage=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1755</Words>
  <Characters>10009</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ZS3</cp:lastModifiedBy>
  <cp:revision>11</cp:revision>
  <cp:lastPrinted>2022-05-11T07:31:00Z</cp:lastPrinted>
  <dcterms:created xsi:type="dcterms:W3CDTF">2021-10-27T07:30:00Z</dcterms:created>
  <dcterms:modified xsi:type="dcterms:W3CDTF">2022-05-11T07:32:00Z</dcterms:modified>
</cp:coreProperties>
</file>