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52E4" w14:textId="77777777" w:rsidR="00B15303" w:rsidRDefault="00B15303" w:rsidP="00B15303">
      <w:pPr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5AC47" w14:textId="77777777" w:rsidR="00B15303" w:rsidRDefault="00B15303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442EE327" w14:textId="77777777" w:rsidR="00B15303" w:rsidRDefault="00B15303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5CD3452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C5D0FDF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936AEEF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21E1E742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7271A00C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C15DABB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D7500D7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4CAE07D4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4B6F340B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42C76A5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8D059F4" w14:textId="77777777" w:rsidR="0010689D" w:rsidRPr="00592AE8" w:rsidRDefault="0010689D" w:rsidP="0010689D">
      <w:pPr>
        <w:ind w:left="851" w:hanging="567"/>
        <w:jc w:val="center"/>
        <w:rPr>
          <w:rFonts w:ascii="Roboto" w:hAnsi="Roboto" w:cs="Times New Roman"/>
          <w:b/>
          <w:sz w:val="44"/>
          <w:szCs w:val="44"/>
        </w:rPr>
      </w:pPr>
      <w:r w:rsidRPr="00592AE8">
        <w:rPr>
          <w:rFonts w:ascii="Roboto" w:hAnsi="Roboto" w:cs="Times New Roman"/>
          <w:b/>
          <w:sz w:val="44"/>
          <w:szCs w:val="44"/>
        </w:rPr>
        <w:t>PRZEDMIOTOWY SYSTEM OCENIANIA</w:t>
      </w:r>
    </w:p>
    <w:p w14:paraId="2C17C075" w14:textId="77777777" w:rsidR="0010689D" w:rsidRPr="00592AE8" w:rsidRDefault="0010689D" w:rsidP="0010689D">
      <w:pPr>
        <w:ind w:left="851" w:hanging="567"/>
        <w:jc w:val="center"/>
        <w:rPr>
          <w:rFonts w:ascii="Roboto" w:hAnsi="Roboto" w:cs="Times New Roman"/>
          <w:b/>
          <w:sz w:val="44"/>
          <w:szCs w:val="44"/>
        </w:rPr>
      </w:pPr>
      <w:r w:rsidRPr="00592AE8">
        <w:rPr>
          <w:rFonts w:ascii="Roboto" w:hAnsi="Roboto" w:cs="Times New Roman"/>
          <w:b/>
          <w:sz w:val="44"/>
          <w:szCs w:val="44"/>
        </w:rPr>
        <w:t>PROSTO DO MATURY</w:t>
      </w:r>
    </w:p>
    <w:p w14:paraId="263F01AD" w14:textId="1679CC6C" w:rsidR="0010689D" w:rsidRPr="00592AE8" w:rsidRDefault="0010689D" w:rsidP="0010689D">
      <w:pPr>
        <w:ind w:left="851" w:hanging="567"/>
        <w:jc w:val="center"/>
        <w:rPr>
          <w:rFonts w:ascii="Roboto" w:hAnsi="Roboto" w:cs="Times New Roman"/>
          <w:b/>
          <w:sz w:val="44"/>
          <w:szCs w:val="44"/>
        </w:rPr>
      </w:pPr>
      <w:r w:rsidRPr="00592AE8">
        <w:rPr>
          <w:rFonts w:ascii="Roboto" w:hAnsi="Roboto" w:cs="Times New Roman"/>
          <w:b/>
          <w:sz w:val="44"/>
          <w:szCs w:val="44"/>
        </w:rPr>
        <w:t>KLASA 1</w:t>
      </w:r>
      <w:r w:rsidR="00BF461C">
        <w:rPr>
          <w:rFonts w:ascii="Roboto" w:hAnsi="Roboto" w:cs="Times New Roman"/>
          <w:b/>
          <w:sz w:val="44"/>
          <w:szCs w:val="44"/>
        </w:rPr>
        <w:t>LO, 2T</w:t>
      </w:r>
    </w:p>
    <w:p w14:paraId="5A301407" w14:textId="77777777" w:rsidR="0010689D" w:rsidRPr="0010689D" w:rsidRDefault="0010689D" w:rsidP="00592AE8">
      <w:pPr>
        <w:spacing w:line="360" w:lineRule="auto"/>
        <w:ind w:left="851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592AE8">
        <w:rPr>
          <w:rFonts w:ascii="Roboto" w:hAnsi="Roboto" w:cs="Times New Roman"/>
          <w:b/>
          <w:sz w:val="44"/>
          <w:szCs w:val="44"/>
        </w:rPr>
        <w:t>ZAKRES PODSTAWOWY</w:t>
      </w:r>
    </w:p>
    <w:p w14:paraId="017D23A5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8CD0EEA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2DC1F3A9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4AD78BC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DFD6BB6" w14:textId="77777777" w:rsidR="00B355CF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4E19ED6C" w14:textId="77777777" w:rsidR="00B355CF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3B62CF0" w14:textId="77777777" w:rsidR="00592AE8" w:rsidRDefault="00592AE8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EE6D1D3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480C4EF0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1B3D2B60" w14:textId="77777777" w:rsidR="0010689D" w:rsidRDefault="0010689D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215C1AA3" w14:textId="77777777" w:rsidR="00BF461C" w:rsidRDefault="00BF461C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13A3C26C" w14:textId="77777777" w:rsidR="00BF461C" w:rsidRDefault="00BF461C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4CB7D288" w14:textId="77777777" w:rsidR="00BF461C" w:rsidRDefault="00BF461C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6A1840B" w14:textId="77777777" w:rsidR="00BF461C" w:rsidRDefault="00BF461C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05FA62B" w14:textId="77777777" w:rsidR="00BF461C" w:rsidRDefault="00BF461C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28F630F" w14:textId="7D535137" w:rsidR="00C07B9F" w:rsidRPr="008C75C9" w:rsidRDefault="00C07B9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lastRenderedPageBreak/>
        <w:t>LICZBY RZECZYWISTE</w:t>
      </w:r>
    </w:p>
    <w:p w14:paraId="41D810E3" w14:textId="77777777" w:rsidR="00C07B9F" w:rsidRDefault="00C07B9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koniecznych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 lub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podstawowych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 - na ocenę dopuszczającą (2) lub dostateczną (3) uczeń potrafi:</w:t>
      </w:r>
    </w:p>
    <w:p w14:paraId="190CB786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prawidłowo pojęcie zbioru, podzbioru, zbioru pustego;</w:t>
      </w:r>
    </w:p>
    <w:p w14:paraId="17E9481A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zapisywać zbiory w różnej postaci i prawidłowo odczytywać takie zapisy;</w:t>
      </w:r>
    </w:p>
    <w:p w14:paraId="6B7FDEAA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wyłącz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czynnik z sumy algebraicznej poza nawias;</w:t>
      </w:r>
    </w:p>
    <w:p w14:paraId="238E1C11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</w:t>
      </w:r>
      <w:r w:rsidR="008C4EB8"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wyrażeni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algebraiczne postaci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 w:rsidR="00592AE8">
        <w:rPr>
          <w:rFonts w:ascii="Times New Roman" w:hAnsi="Times New Roman" w:cs="Times New Roman"/>
          <w:sz w:val="24"/>
          <w:szCs w:val="24"/>
        </w:rPr>
        <w:br/>
      </w:r>
      <w:r w:rsidRPr="008C75C9">
        <w:rPr>
          <w:rFonts w:ascii="Times New Roman" w:hAnsi="Times New Roman" w:cs="Times New Roman"/>
          <w:sz w:val="24"/>
          <w:szCs w:val="24"/>
        </w:rPr>
        <w:t>w postaci sumy algebraicznej z zastosowaniem wzorów skróconego mnożenia;</w:t>
      </w:r>
    </w:p>
    <w:p w14:paraId="1DD778D7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</w:t>
      </w:r>
      <w:r w:rsidR="008C4EB8"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 xml:space="preserve">ać sumę algebraiczną w postaci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6E43A093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przekształc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</w:t>
      </w:r>
      <w:r w:rsidR="00846B06">
        <w:rPr>
          <w:rFonts w:ascii="Times New Roman" w:hAnsi="Times New Roman" w:cs="Times New Roman"/>
          <w:sz w:val="24"/>
          <w:szCs w:val="24"/>
        </w:rPr>
        <w:t>proste</w:t>
      </w:r>
      <w:r w:rsidR="00846B06" w:rsidRPr="008C75C9">
        <w:rPr>
          <w:rFonts w:ascii="Times New Roman" w:hAnsi="Times New Roman" w:cs="Times New Roman"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sz w:val="24"/>
          <w:szCs w:val="24"/>
        </w:rPr>
        <w:t>wyrażeni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algebraiczne z zastosowaniem wzorów skróconego mnożenia;</w:t>
      </w:r>
    </w:p>
    <w:p w14:paraId="33742AC1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rozróżniać liczby pierwsze i złożone;</w:t>
      </w:r>
    </w:p>
    <w:p w14:paraId="0A98F1A1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prostych zadaniach cechy podzielności;</w:t>
      </w:r>
    </w:p>
    <w:p w14:paraId="287A53DA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odróżniać dzielniki naturalne od dzielników całkowitych;</w:t>
      </w:r>
    </w:p>
    <w:p w14:paraId="77EFAC08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przedstawiać liczby rzeczywiste w różnych postaciach;</w:t>
      </w:r>
    </w:p>
    <w:p w14:paraId="40A7A6F1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zamieni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ułamek zwykły na ułamek dziesiętny;</w:t>
      </w:r>
    </w:p>
    <w:p w14:paraId="7ABC4516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 w:rsidR="008C4EB8"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przykłady liczb niewymiernych;</w:t>
      </w:r>
    </w:p>
    <w:p w14:paraId="23B35F85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odróżni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liczbę wymierną od niewymiernej;</w:t>
      </w:r>
    </w:p>
    <w:p w14:paraId="336434FA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 w:rsidR="008C4EB8"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przybliżenie dziesiętne liczby (na przykład korzystając z kalkulatora) z zadaną dokładnością;</w:t>
      </w:r>
    </w:p>
    <w:p w14:paraId="2651357C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definicję potęgi o wykładniku całkowitym;</w:t>
      </w:r>
    </w:p>
    <w:p w14:paraId="147DA7A6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</w:t>
      </w:r>
      <w:r w:rsidR="00405270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daniach prawa działań na potęgach o wykładniku całkowitym;</w:t>
      </w:r>
    </w:p>
    <w:p w14:paraId="3395375D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wskaz</w:t>
      </w:r>
      <w:r w:rsidR="008C4EB8"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różnicę między definicją pierwiastka stopnia parzystego a definicją pierwiastka stopnia nieparzystego;</w:t>
      </w:r>
    </w:p>
    <w:p w14:paraId="7E79BD21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wykon</w:t>
      </w:r>
      <w:r w:rsidR="008C4EB8"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działania na pierwiastkach;</w:t>
      </w:r>
    </w:p>
    <w:p w14:paraId="1F598CBB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wyłącz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czynnik spod </w:t>
      </w:r>
      <w:r w:rsidR="00542A40">
        <w:rPr>
          <w:rFonts w:ascii="Times New Roman" w:hAnsi="Times New Roman" w:cs="Times New Roman"/>
          <w:sz w:val="24"/>
          <w:szCs w:val="24"/>
        </w:rPr>
        <w:t>znaku</w:t>
      </w:r>
      <w:r w:rsidRPr="008C75C9">
        <w:rPr>
          <w:rFonts w:ascii="Times New Roman" w:hAnsi="Times New Roman" w:cs="Times New Roman"/>
          <w:sz w:val="24"/>
          <w:szCs w:val="24"/>
        </w:rPr>
        <w:t xml:space="preserve"> pierwiastka;</w:t>
      </w:r>
    </w:p>
    <w:p w14:paraId="4978B195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włącz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czynnik pod </w:t>
      </w:r>
      <w:r w:rsidR="003A7970">
        <w:rPr>
          <w:rFonts w:ascii="Times New Roman" w:hAnsi="Times New Roman" w:cs="Times New Roman"/>
          <w:sz w:val="24"/>
          <w:szCs w:val="24"/>
        </w:rPr>
        <w:t>znak pierwiastka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6417E31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usuwać niewymierność w mianowniku wyrażenia typu: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rad>
          </m:den>
        </m:f>
      </m:oMath>
      <w:r w:rsidR="00A757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8F6">
        <w:rPr>
          <w:rFonts w:ascii="Times New Roman" w:hAnsi="Times New Roman" w:cs="Times New Roman"/>
          <w:bCs/>
          <w:sz w:val="24"/>
          <w:szCs w:val="24"/>
        </w:rPr>
        <w:t xml:space="preserve">albo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rad>
          </m:den>
        </m:f>
      </m:oMath>
      <w:r w:rsidRPr="008C75C9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92E835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definicję potęgi o wykładniku wymiernym;</w:t>
      </w:r>
    </w:p>
    <w:p w14:paraId="63E2FAE4" w14:textId="77777777" w:rsidR="00B06BBD" w:rsidRPr="008C75C9" w:rsidRDefault="00B06BBD" w:rsidP="00B947DA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</w:t>
      </w:r>
      <w:r w:rsidR="007A58F6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daniach prawa działań na potęgach o wykładniku wymiernym</w:t>
      </w:r>
      <w:r w:rsidR="007A58F6">
        <w:rPr>
          <w:rFonts w:ascii="Times New Roman" w:hAnsi="Times New Roman" w:cs="Times New Roman"/>
          <w:sz w:val="24"/>
          <w:szCs w:val="24"/>
        </w:rPr>
        <w:t xml:space="preserve"> </w:t>
      </w:r>
      <w:r w:rsidR="0041085E">
        <w:rPr>
          <w:rFonts w:ascii="Times New Roman" w:hAnsi="Times New Roman" w:cs="Times New Roman"/>
          <w:sz w:val="24"/>
          <w:szCs w:val="24"/>
        </w:rPr>
        <w:t>(w prostych przypadkach)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5BFDB2A" w14:textId="77777777" w:rsidR="00B06BBD" w:rsidRDefault="00B06BBD" w:rsidP="00121550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definicję logarytmu</w:t>
      </w:r>
      <w:r w:rsidR="00BB2A50">
        <w:rPr>
          <w:rFonts w:ascii="Times New Roman" w:hAnsi="Times New Roman" w:cs="Times New Roman"/>
          <w:sz w:val="24"/>
          <w:szCs w:val="24"/>
        </w:rPr>
        <w:t>;</w:t>
      </w:r>
    </w:p>
    <w:p w14:paraId="7C47A808" w14:textId="77777777" w:rsidR="00BB2A50" w:rsidRPr="002A02F5" w:rsidRDefault="00BB2A50" w:rsidP="00BB2A50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zadanie teks</w:t>
      </w:r>
      <w:r>
        <w:rPr>
          <w:rFonts w:ascii="Times New Roman" w:hAnsi="Times New Roman" w:cs="Times New Roman"/>
          <w:sz w:val="24"/>
          <w:szCs w:val="24"/>
        </w:rPr>
        <w:t>towe z zastosowaniem logarytmów.</w:t>
      </w:r>
    </w:p>
    <w:p w14:paraId="64062993" w14:textId="77777777" w:rsidR="00D362AE" w:rsidRPr="008C75C9" w:rsidRDefault="00D362AE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B75D12E" w14:textId="77777777" w:rsidR="00C07B9F" w:rsidRPr="008C75C9" w:rsidRDefault="00C07B9F" w:rsidP="00B947DA">
      <w:p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rozszerzających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dopełniających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– na ocenę dobrą (4) lub bardzo dobrą (5) uczeń potrafi:</w:t>
      </w:r>
    </w:p>
    <w:p w14:paraId="51E6B750" w14:textId="77777777" w:rsidR="002A02F5" w:rsidRPr="00846B06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porządkować proste zbiory zgodnie z relacją zawierania</w:t>
      </w:r>
      <w:r w:rsidR="001F1BE0">
        <w:rPr>
          <w:rFonts w:ascii="Times New Roman" w:hAnsi="Times New Roman" w:cs="Times New Roman"/>
          <w:bCs/>
          <w:sz w:val="24"/>
          <w:szCs w:val="24"/>
        </w:rPr>
        <w:t>;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135D98" w14:textId="77777777" w:rsidR="00846B06" w:rsidRPr="002A02F5" w:rsidRDefault="00846B06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przekształc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złożone wyrażenie algebraiczne z zastosowaniem wzorów skróconego mnożenia;</w:t>
      </w:r>
    </w:p>
    <w:p w14:paraId="50FA486A" w14:textId="77777777" w:rsidR="002A02F5" w:rsidRPr="002A02F5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>zapis</w:t>
      </w:r>
      <w:r w:rsidR="008C4EB8">
        <w:rPr>
          <w:rFonts w:ascii="Times New Roman" w:hAnsi="Times New Roman" w:cs="Times New Roman"/>
          <w:sz w:val="24"/>
          <w:szCs w:val="24"/>
        </w:rPr>
        <w:t>yw</w:t>
      </w:r>
      <w:r w:rsidRPr="002A02F5">
        <w:rPr>
          <w:rFonts w:ascii="Times New Roman" w:hAnsi="Times New Roman" w:cs="Times New Roman"/>
          <w:sz w:val="24"/>
          <w:szCs w:val="24"/>
        </w:rPr>
        <w:t>ać w postaci iloczynu wyrażenie takie jak</w:t>
      </w:r>
      <w:r w:rsidR="00B15303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b-c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6252F">
        <w:rPr>
          <w:rFonts w:ascii="Times New Roman" w:hAnsi="Times New Roman" w:cs="Times New Roman"/>
          <w:sz w:val="24"/>
          <w:szCs w:val="24"/>
        </w:rPr>
        <w:t xml:space="preserve"> albo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c+d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F1BE0">
        <w:rPr>
          <w:rFonts w:ascii="Times New Roman" w:hAnsi="Times New Roman" w:cs="Times New Roman"/>
          <w:sz w:val="24"/>
          <w:szCs w:val="24"/>
        </w:rPr>
        <w:t>;</w:t>
      </w:r>
    </w:p>
    <w:p w14:paraId="2CB8ED31" w14:textId="77777777" w:rsidR="002A02F5" w:rsidRPr="002A02F5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stosować wzory skróconego mnożenia w zadaniach na dowodzenie</w:t>
      </w:r>
      <w:r w:rsidR="001F1BE0">
        <w:rPr>
          <w:rFonts w:ascii="Times New Roman" w:hAnsi="Times New Roman" w:cs="Times New Roman"/>
          <w:bCs/>
          <w:sz w:val="24"/>
          <w:szCs w:val="24"/>
        </w:rPr>
        <w:t>;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702CBE" w14:textId="77777777" w:rsidR="002A02F5" w:rsidRPr="002A02F5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>wskazywać pary liczb względnie pierwszych</w:t>
      </w:r>
      <w:r w:rsidR="001F1BE0">
        <w:rPr>
          <w:rFonts w:ascii="Times New Roman" w:hAnsi="Times New Roman" w:cs="Times New Roman"/>
          <w:sz w:val="24"/>
          <w:szCs w:val="24"/>
        </w:rPr>
        <w:t>;</w:t>
      </w:r>
    </w:p>
    <w:p w14:paraId="63715AD9" w14:textId="77777777" w:rsidR="002A02F5" w:rsidRPr="002A02F5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 xml:space="preserve">wyznaczać całkowite wartości zmiennych, dla których </w:t>
      </w:r>
      <w:r w:rsidR="001C3762">
        <w:rPr>
          <w:rFonts w:ascii="Times New Roman" w:hAnsi="Times New Roman" w:cs="Times New Roman"/>
          <w:bCs/>
          <w:sz w:val="24"/>
          <w:szCs w:val="24"/>
        </w:rPr>
        <w:t xml:space="preserve">wartość </w:t>
      </w:r>
      <w:r w:rsidRPr="002A02F5">
        <w:rPr>
          <w:rFonts w:ascii="Times New Roman" w:hAnsi="Times New Roman" w:cs="Times New Roman"/>
          <w:bCs/>
          <w:sz w:val="24"/>
          <w:szCs w:val="24"/>
        </w:rPr>
        <w:t>proste</w:t>
      </w:r>
      <w:r w:rsidR="001C3762">
        <w:rPr>
          <w:rFonts w:ascii="Times New Roman" w:hAnsi="Times New Roman" w:cs="Times New Roman"/>
          <w:bCs/>
          <w:sz w:val="24"/>
          <w:szCs w:val="24"/>
        </w:rPr>
        <w:t>go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wyrażenia wymierne</w:t>
      </w:r>
      <w:r w:rsidR="001C3762">
        <w:rPr>
          <w:rFonts w:ascii="Times New Roman" w:hAnsi="Times New Roman" w:cs="Times New Roman"/>
          <w:bCs/>
          <w:sz w:val="24"/>
          <w:szCs w:val="24"/>
        </w:rPr>
        <w:t>go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762">
        <w:rPr>
          <w:rFonts w:ascii="Times New Roman" w:hAnsi="Times New Roman" w:cs="Times New Roman"/>
          <w:bCs/>
          <w:sz w:val="24"/>
          <w:szCs w:val="24"/>
        </w:rPr>
        <w:t>jest liczbą</w:t>
      </w:r>
      <w:r w:rsidR="001C3762" w:rsidRPr="002A02F5">
        <w:rPr>
          <w:rFonts w:ascii="Times New Roman" w:hAnsi="Times New Roman" w:cs="Times New Roman"/>
          <w:bCs/>
          <w:sz w:val="24"/>
          <w:szCs w:val="24"/>
        </w:rPr>
        <w:t xml:space="preserve"> całkowit</w:t>
      </w:r>
      <w:r w:rsidR="001C3762">
        <w:rPr>
          <w:rFonts w:ascii="Times New Roman" w:hAnsi="Times New Roman" w:cs="Times New Roman"/>
          <w:bCs/>
          <w:sz w:val="24"/>
          <w:szCs w:val="24"/>
        </w:rPr>
        <w:t>ą</w:t>
      </w:r>
      <w:r w:rsidR="001F1BE0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B73145" w14:textId="77777777" w:rsidR="002A02F5" w:rsidRPr="002A02F5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>dowod</w:t>
      </w:r>
      <w:r w:rsidR="008C4EB8">
        <w:rPr>
          <w:rFonts w:ascii="Times New Roman" w:hAnsi="Times New Roman" w:cs="Times New Roman"/>
          <w:sz w:val="24"/>
          <w:szCs w:val="24"/>
        </w:rPr>
        <w:t>z</w:t>
      </w:r>
      <w:r w:rsidRPr="002A02F5">
        <w:rPr>
          <w:rFonts w:ascii="Times New Roman" w:hAnsi="Times New Roman" w:cs="Times New Roman"/>
          <w:sz w:val="24"/>
          <w:szCs w:val="24"/>
        </w:rPr>
        <w:t>ić niewymiernoś</w:t>
      </w:r>
      <w:r w:rsidR="008C4EB8">
        <w:rPr>
          <w:rFonts w:ascii="Times New Roman" w:hAnsi="Times New Roman" w:cs="Times New Roman"/>
          <w:sz w:val="24"/>
          <w:szCs w:val="24"/>
        </w:rPr>
        <w:t>ci</w:t>
      </w:r>
      <w:r w:rsidRPr="002A02F5">
        <w:rPr>
          <w:rFonts w:ascii="Times New Roman" w:hAnsi="Times New Roman" w:cs="Times New Roman"/>
          <w:sz w:val="24"/>
          <w:szCs w:val="24"/>
        </w:rPr>
        <w:t xml:space="preserve"> np. liczby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1F1BE0">
        <w:rPr>
          <w:rFonts w:ascii="Times New Roman" w:hAnsi="Times New Roman" w:cs="Times New Roman"/>
          <w:sz w:val="24"/>
          <w:szCs w:val="24"/>
        </w:rPr>
        <w:t>;</w:t>
      </w:r>
    </w:p>
    <w:p w14:paraId="24E9CFE7" w14:textId="77777777" w:rsidR="002A02F5" w:rsidRPr="001C3762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zamieni</w:t>
      </w:r>
      <w:r w:rsidR="008C4EB8">
        <w:rPr>
          <w:rFonts w:ascii="Times New Roman" w:hAnsi="Times New Roman" w:cs="Times New Roman"/>
          <w:bCs/>
          <w:sz w:val="24"/>
          <w:szCs w:val="24"/>
        </w:rPr>
        <w:t>a</w:t>
      </w:r>
      <w:r w:rsidRPr="002A02F5">
        <w:rPr>
          <w:rFonts w:ascii="Times New Roman" w:hAnsi="Times New Roman" w:cs="Times New Roman"/>
          <w:bCs/>
          <w:sz w:val="24"/>
          <w:szCs w:val="24"/>
        </w:rPr>
        <w:t>ć ułamek dzies</w:t>
      </w:r>
      <w:r w:rsidR="001F1BE0">
        <w:rPr>
          <w:rFonts w:ascii="Times New Roman" w:hAnsi="Times New Roman" w:cs="Times New Roman"/>
          <w:bCs/>
          <w:sz w:val="24"/>
          <w:szCs w:val="24"/>
        </w:rPr>
        <w:t>iętny okresowy na ułamek zwykły;</w:t>
      </w:r>
    </w:p>
    <w:p w14:paraId="38D98E5C" w14:textId="77777777" w:rsidR="001C3762" w:rsidRPr="002A02F5" w:rsidRDefault="001C3762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tekstowe, stosując działania na liczbach wymiernych</w:t>
      </w:r>
    </w:p>
    <w:p w14:paraId="0D37372B" w14:textId="77777777" w:rsidR="002A02F5" w:rsidRPr="002A02F5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bCs/>
          <w:sz w:val="24"/>
          <w:szCs w:val="24"/>
        </w:rPr>
        <w:t>stosować definicję potęgi o wykładniku całkowitym w zadaniach na dowodzenie</w:t>
      </w:r>
      <w:r w:rsidR="001F1BE0">
        <w:rPr>
          <w:rFonts w:ascii="Times New Roman" w:hAnsi="Times New Roman" w:cs="Times New Roman"/>
          <w:bCs/>
          <w:sz w:val="24"/>
          <w:szCs w:val="24"/>
        </w:rPr>
        <w:t>;</w:t>
      </w:r>
      <w:r w:rsidRPr="002A02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4C14A3" w14:textId="77777777" w:rsidR="002A02F5" w:rsidRDefault="002A02F5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2A02F5">
        <w:rPr>
          <w:rFonts w:ascii="Times New Roman" w:hAnsi="Times New Roman" w:cs="Times New Roman"/>
          <w:sz w:val="24"/>
          <w:szCs w:val="24"/>
        </w:rPr>
        <w:t xml:space="preserve">porównywać pierwiastki  (bez </w:t>
      </w:r>
      <w:r w:rsidR="001C3762">
        <w:rPr>
          <w:rFonts w:ascii="Times New Roman" w:hAnsi="Times New Roman" w:cs="Times New Roman"/>
          <w:sz w:val="24"/>
          <w:szCs w:val="24"/>
        </w:rPr>
        <w:t>używania</w:t>
      </w:r>
      <w:r w:rsidR="001C3762" w:rsidRPr="002A02F5">
        <w:rPr>
          <w:rFonts w:ascii="Times New Roman" w:hAnsi="Times New Roman" w:cs="Times New Roman"/>
          <w:sz w:val="24"/>
          <w:szCs w:val="24"/>
        </w:rPr>
        <w:t xml:space="preserve"> </w:t>
      </w:r>
      <w:r w:rsidRPr="002A02F5">
        <w:rPr>
          <w:rFonts w:ascii="Times New Roman" w:hAnsi="Times New Roman" w:cs="Times New Roman"/>
          <w:sz w:val="24"/>
          <w:szCs w:val="24"/>
        </w:rPr>
        <w:t>kalkulatora)</w:t>
      </w:r>
      <w:r w:rsidR="001F1BE0">
        <w:rPr>
          <w:rFonts w:ascii="Times New Roman" w:hAnsi="Times New Roman" w:cs="Times New Roman"/>
          <w:sz w:val="24"/>
          <w:szCs w:val="24"/>
        </w:rPr>
        <w:t>;</w:t>
      </w:r>
    </w:p>
    <w:p w14:paraId="73C0648A" w14:textId="77777777" w:rsidR="006F3F9C" w:rsidRDefault="006F3F9C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rozwiązywać, w trudniejszych przypadkach, zadania z zastosowaniem działań na pierwiastkach;</w:t>
      </w:r>
    </w:p>
    <w:p w14:paraId="36DDEC3B" w14:textId="77777777" w:rsidR="00121550" w:rsidRPr="00440578" w:rsidRDefault="006F3F9C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 zadaniach prawa działań na potęgach o wykładniku wymiernym (w trudniejszych przypadkach)</w:t>
      </w:r>
      <w:r w:rsidR="00830A4B">
        <w:rPr>
          <w:rFonts w:ascii="Times New Roman" w:hAnsi="Times New Roman" w:cs="Times New Roman"/>
          <w:sz w:val="24"/>
          <w:szCs w:val="24"/>
        </w:rPr>
        <w:t xml:space="preserve"> </w:t>
      </w:r>
      <w:r w:rsidR="00440578">
        <w:rPr>
          <w:rFonts w:ascii="Times New Roman" w:hAnsi="Times New Roman" w:cs="Times New Roman"/>
          <w:bCs/>
          <w:sz w:val="24"/>
          <w:szCs w:val="24"/>
        </w:rPr>
        <w:t>s</w:t>
      </w:r>
      <w:r w:rsidR="002A02F5" w:rsidRPr="00440578">
        <w:rPr>
          <w:rFonts w:ascii="Times New Roman" w:hAnsi="Times New Roman" w:cs="Times New Roman"/>
          <w:bCs/>
          <w:sz w:val="24"/>
          <w:szCs w:val="24"/>
        </w:rPr>
        <w:t>tosować w z</w:t>
      </w:r>
      <w:r w:rsidR="00121550" w:rsidRPr="00440578">
        <w:rPr>
          <w:rFonts w:ascii="Times New Roman" w:hAnsi="Times New Roman" w:cs="Times New Roman"/>
          <w:bCs/>
          <w:sz w:val="24"/>
          <w:szCs w:val="24"/>
        </w:rPr>
        <w:t>a</w:t>
      </w:r>
      <w:r w:rsidR="002A02F5" w:rsidRPr="00440578">
        <w:rPr>
          <w:rFonts w:ascii="Times New Roman" w:hAnsi="Times New Roman" w:cs="Times New Roman"/>
          <w:bCs/>
          <w:sz w:val="24"/>
          <w:szCs w:val="24"/>
        </w:rPr>
        <w:t>daniach prawa działań na potęgach o wykładniku rzeczywistym</w:t>
      </w:r>
    </w:p>
    <w:p w14:paraId="7ABC7510" w14:textId="77777777" w:rsidR="002063C1" w:rsidRPr="00121550" w:rsidRDefault="00EA223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 wyrażeniach zap</w:t>
      </w:r>
      <w:r w:rsidR="002063C1">
        <w:rPr>
          <w:rFonts w:ascii="Times New Roman" w:hAnsi="Times New Roman" w:cs="Times New Roman"/>
          <w:sz w:val="24"/>
          <w:szCs w:val="24"/>
        </w:rPr>
        <w:t xml:space="preserve">isanych za pomocą logarytmów własności logarytmów wynikające bezpośrednio z definicji, w szczególności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=b</m:t>
        </m:r>
      </m:oMath>
      <w:r w:rsidR="002063C1">
        <w:rPr>
          <w:rFonts w:ascii="Times New Roman" w:hAnsi="Times New Roman" w:cs="Times New Roman"/>
          <w:sz w:val="24"/>
          <w:szCs w:val="24"/>
        </w:rPr>
        <w:t>;</w:t>
      </w:r>
    </w:p>
    <w:p w14:paraId="2AE3DAA7" w14:textId="77777777" w:rsidR="0085628A" w:rsidRPr="008C75C9" w:rsidRDefault="0085628A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wykraczających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– na ocenę celującą (6) uczeń potrafi:</w:t>
      </w:r>
    </w:p>
    <w:p w14:paraId="02480B9E" w14:textId="77777777" w:rsidR="0085628A" w:rsidRPr="008C75C9" w:rsidRDefault="003A7970" w:rsidP="00B947DA">
      <w:pPr>
        <w:numPr>
          <w:ilvl w:val="0"/>
          <w:numId w:val="1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5628A" w:rsidRPr="008C75C9">
        <w:rPr>
          <w:rFonts w:ascii="Times New Roman" w:hAnsi="Times New Roman" w:cs="Times New Roman"/>
          <w:sz w:val="24"/>
          <w:szCs w:val="24"/>
        </w:rPr>
        <w:t>owod</w:t>
      </w:r>
      <w:r w:rsidR="008C4EB8">
        <w:rPr>
          <w:rFonts w:ascii="Times New Roman" w:hAnsi="Times New Roman" w:cs="Times New Roman"/>
          <w:sz w:val="24"/>
          <w:szCs w:val="24"/>
        </w:rPr>
        <w:t>z</w:t>
      </w:r>
      <w:r w:rsidR="0085628A" w:rsidRPr="008C75C9">
        <w:rPr>
          <w:rFonts w:ascii="Times New Roman" w:hAnsi="Times New Roman" w:cs="Times New Roman"/>
          <w:sz w:val="24"/>
          <w:szCs w:val="24"/>
        </w:rPr>
        <w:t>ić niewymiernoś</w:t>
      </w:r>
      <w:r w:rsidR="008C4EB8">
        <w:rPr>
          <w:rFonts w:ascii="Times New Roman" w:hAnsi="Times New Roman" w:cs="Times New Roman"/>
          <w:sz w:val="24"/>
          <w:szCs w:val="24"/>
        </w:rPr>
        <w:t>ci</w:t>
      </w:r>
      <w:r w:rsidR="0085628A" w:rsidRPr="008C75C9">
        <w:rPr>
          <w:rFonts w:ascii="Times New Roman" w:hAnsi="Times New Roman" w:cs="Times New Roman"/>
          <w:sz w:val="24"/>
          <w:szCs w:val="24"/>
        </w:rPr>
        <w:t xml:space="preserve"> przykładowych liczb;</w:t>
      </w:r>
    </w:p>
    <w:p w14:paraId="20F262CC" w14:textId="77777777" w:rsidR="0085628A" w:rsidRPr="008C75C9" w:rsidRDefault="0085628A" w:rsidP="00B947DA">
      <w:pPr>
        <w:numPr>
          <w:ilvl w:val="0"/>
          <w:numId w:val="1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wykaz</w:t>
      </w:r>
      <w:r w:rsidR="008C4EB8"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ać, że jeżeli liczba jest wymierna, to ma rozwinięcie dziesiętne skończone lub nieskończone okresowe i odwrotnie;</w:t>
      </w:r>
    </w:p>
    <w:p w14:paraId="0DC50102" w14:textId="77777777" w:rsidR="0085628A" w:rsidRPr="008C75C9" w:rsidRDefault="0085628A" w:rsidP="00B947DA">
      <w:pPr>
        <w:numPr>
          <w:ilvl w:val="0"/>
          <w:numId w:val="1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uzasadni</w:t>
      </w:r>
      <w:r w:rsidR="008C4EB8"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prawa dzia</w:t>
      </w:r>
      <w:r w:rsidR="00880C56">
        <w:rPr>
          <w:rFonts w:ascii="Times New Roman" w:hAnsi="Times New Roman" w:cs="Times New Roman"/>
          <w:sz w:val="24"/>
          <w:szCs w:val="24"/>
        </w:rPr>
        <w:t>łań na potęgach i pierwiastkach.</w:t>
      </w:r>
    </w:p>
    <w:p w14:paraId="59C46C7D" w14:textId="77777777" w:rsidR="00E201D8" w:rsidRDefault="00E201D8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F82CB2E" w14:textId="77777777" w:rsidR="00B15303" w:rsidRDefault="00B15303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37B98066" w14:textId="77777777" w:rsidR="00B355CF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627F96FA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lastRenderedPageBreak/>
        <w:t>RÓWNANIA I NIERÓWNOŚCI</w:t>
      </w:r>
    </w:p>
    <w:p w14:paraId="53CFF16D" w14:textId="77777777" w:rsidR="00B355CF" w:rsidRPr="00831557" w:rsidRDefault="00B355CF" w:rsidP="00831557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31557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31557">
        <w:rPr>
          <w:rFonts w:ascii="Times New Roman" w:hAnsi="Times New Roman" w:cs="Times New Roman"/>
          <w:b/>
          <w:sz w:val="24"/>
          <w:szCs w:val="24"/>
          <w:u w:val="single"/>
        </w:rPr>
        <w:t>koniecznych</w:t>
      </w:r>
      <w:r w:rsidRPr="00831557">
        <w:rPr>
          <w:rFonts w:ascii="Times New Roman" w:hAnsi="Times New Roman" w:cs="Times New Roman"/>
          <w:b/>
          <w:sz w:val="24"/>
          <w:szCs w:val="24"/>
        </w:rPr>
        <w:t xml:space="preserve">  lub </w:t>
      </w:r>
      <w:r w:rsidRPr="00831557">
        <w:rPr>
          <w:rFonts w:ascii="Times New Roman" w:hAnsi="Times New Roman" w:cs="Times New Roman"/>
          <w:b/>
          <w:sz w:val="24"/>
          <w:szCs w:val="24"/>
          <w:u w:val="single"/>
        </w:rPr>
        <w:t>podstawowych</w:t>
      </w:r>
      <w:r w:rsidRPr="00831557">
        <w:rPr>
          <w:rFonts w:ascii="Times New Roman" w:hAnsi="Times New Roman" w:cs="Times New Roman"/>
          <w:b/>
          <w:sz w:val="24"/>
          <w:szCs w:val="24"/>
        </w:rPr>
        <w:t xml:space="preserve">  - na ocenę dopuszczającą (2) lub dostateczną (3) uczeń potrafi:</w:t>
      </w:r>
    </w:p>
    <w:p w14:paraId="6B6DBF0F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nierównoś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pierwszego stopnia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niewielkim stopniu trudności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C4781D5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sprawdz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ć, czy dana liczba jest rozwiązaniem nierówności pierwszego stopnia;</w:t>
      </w:r>
    </w:p>
    <w:p w14:paraId="0E4CAB10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zaznacz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zbi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ory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rozwiązań nierówności pierwszego stopnia na osi liczbowej;</w:t>
      </w:r>
    </w:p>
    <w:p w14:paraId="2E4B40D5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ać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proste 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zadani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tekstowe prowadzące do nierówności pierwszego stopnia;</w:t>
      </w:r>
    </w:p>
    <w:p w14:paraId="1802F1D0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kłada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nierównoś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pierwszego stopnia do zależności opisan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ych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słownie;</w:t>
      </w:r>
    </w:p>
    <w:p w14:paraId="44038883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stosować prawidłowo definicje przedziałów liczbowych;</w:t>
      </w:r>
    </w:p>
    <w:p w14:paraId="5698DC29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zaznaczać na osi liczbowej przedziały liczbowe;</w:t>
      </w:r>
    </w:p>
    <w:p w14:paraId="4142F12D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wyznacz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część wspólną, sumę i  różnicę zbiorów skończonych oraz przedziałów liczbowych;</w:t>
      </w:r>
    </w:p>
    <w:p w14:paraId="402B34D9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oblicz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wartość bezwzględną liczby;</w:t>
      </w:r>
    </w:p>
    <w:p w14:paraId="54973914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wykorzystywać w obliczeniach własności wartości bezwzględnej;</w:t>
      </w:r>
    </w:p>
    <w:p w14:paraId="4875A2B6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wykorzystywać w zadaniach równość </w:t>
      </w:r>
      <m:oMath>
        <m:rad>
          <m:radPr>
            <m:degHide m:val="1"/>
            <m:ctrlPr>
              <w:rPr>
                <w:rFonts w:ascii="Cambria Math" w:eastAsia="Calibri" w:hAnsi="Times New Roman" w:cs="Times New Roman"/>
                <w:bCs/>
                <w:i/>
                <w:sz w:val="24"/>
                <w:szCs w:val="24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Times New Roman" w:cs="Times New Roman"/>
                    <w:bCs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eastAsia="Calibri" w:hAnsi="Times New Roman" w:cs="Times New Roman"/>
            <w:sz w:val="24"/>
            <w:szCs w:val="24"/>
            <w:lang w:eastAsia="en-US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Times New Roman" w:cs="Times New Roman"/>
                <w:bCs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x</m:t>
            </m:r>
          </m:e>
        </m:d>
      </m:oMath>
      <w:r w:rsidRPr="008C75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14:paraId="63EFEFEA" w14:textId="77777777" w:rsidR="00B355CF" w:rsidRPr="008C75C9" w:rsidRDefault="00B355CF" w:rsidP="00B947DA">
      <w:pPr>
        <w:numPr>
          <w:ilvl w:val="0"/>
          <w:numId w:val="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zaznaczać na osi liczbowej zbiory rozwiązań równań nierówności typu: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w:br/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06D3CF02" w14:textId="77777777" w:rsidR="00B355CF" w:rsidRPr="00F13E43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wykorzyst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ać geometryczną interpretację wartości bezwzględnej do rozwiązywania równań i nierówności typu: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&gt;b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06B941E4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obliczać odległość punktów na osi liczbowej;</w:t>
      </w:r>
    </w:p>
    <w:p w14:paraId="0C218A38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sprawdz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ć, czy dana para liczb jest rozwiązaniem równania liniowego z dwiema niewiadomymi;</w:t>
      </w:r>
    </w:p>
    <w:p w14:paraId="7DC03745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sprawdz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ć, czy dana para liczb jest rozwiązaniem układu równań liniowych z</w:t>
      </w:r>
      <w:r w:rsidR="0079182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dwiema niewiadomymi;</w:t>
      </w:r>
    </w:p>
    <w:p w14:paraId="5215435B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układ dwóch równań liniowych metodą podstawiania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(proste przypadki);</w:t>
      </w:r>
    </w:p>
    <w:p w14:paraId="14C5EC7A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ać układ dwóch równań liniowych metodą przeciwnych współczynników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(proste przypadki);</w:t>
      </w:r>
    </w:p>
    <w:p w14:paraId="080DC5D0" w14:textId="77777777" w:rsidR="00B355CF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rozpozna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wa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ć układ oznaczony, nieoznaczony i sprzeczny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36A669A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sprawdzać, czy dla danej wartości parametru układ jest oznaczony, nieoznaczony, sprzeczny;</w:t>
      </w:r>
    </w:p>
    <w:p w14:paraId="73EED199" w14:textId="77777777" w:rsidR="00B355CF" w:rsidRPr="008C75C9" w:rsidRDefault="00B355CF" w:rsidP="00B947DA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851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rozwiąz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ać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proste 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zadanie tekstowe prowadzące do układu dwóch równań liniowych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BEBC881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F77C253" w14:textId="77777777" w:rsidR="00B355CF" w:rsidRPr="001F1BE0" w:rsidRDefault="00B355CF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rozszerzających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dopełniających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– na ocenę dobrą (4) lub bardzo dobrą (5) uczeń potrafi:</w:t>
      </w:r>
    </w:p>
    <w:p w14:paraId="0066AC3E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nierówności pierwszego stopnia w trudniejszych przypadkach (np. z</w:t>
      </w:r>
      <w:r w:rsidR="007918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użyciem wzorów skróconego mnożenia);</w:t>
      </w:r>
    </w:p>
    <w:p w14:paraId="7DEA81F0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tekstowe prowadzące do nierówności pierwszego stopnia w</w:t>
      </w:r>
      <w:r w:rsidR="007918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trudniejszych przypadkach;</w:t>
      </w:r>
    </w:p>
    <w:p w14:paraId="2887D5F7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zapisywać zbiór rozwiązań układu nierówności w postaci przedziału liczbowego;</w:t>
      </w:r>
    </w:p>
    <w:p w14:paraId="7E283DAB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nierówności podwójne i zapisywać zbiór rozwiązań w postaci przedziału liczbowego;</w:t>
      </w:r>
    </w:p>
    <w:p w14:paraId="68D2BA43" w14:textId="77777777" w:rsidR="00B355CF" w:rsidRPr="008C75C9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wykorzystywać w zadaniach równości typu: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+2ab+</m:t>
            </m:r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a+b</m:t>
            </m:r>
          </m:e>
        </m:d>
      </m:oMath>
      <w:r w:rsidRPr="008C75C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4080F7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zapis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przedział liczbowy jako zbiór rozwiązań odpowiedniej nierówności z wartością bezwzględną;</w:t>
      </w:r>
    </w:p>
    <w:p w14:paraId="00A081C4" w14:textId="77777777" w:rsidR="00B355CF" w:rsidRPr="008C75C9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układy nierówności z wartością bezwzględną;</w:t>
      </w:r>
    </w:p>
    <w:p w14:paraId="289EDD66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>ykorzystywać własności wartości bezwzględnej do algebraicznego rozwiązywania równań (nierównoś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</w:t>
      </w:r>
      <w:r w:rsidRPr="008C75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z wartością bezwzględną typu: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,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1A05770" w14:textId="77777777" w:rsidR="00791827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równanie (nierówność) z wartością bezwzględną typu:</w:t>
      </w:r>
    </w:p>
    <w:p w14:paraId="2F4750AC" w14:textId="77777777" w:rsidR="00B355CF" w:rsidRPr="008C75C9" w:rsidRDefault="00B355CF" w:rsidP="00791827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=c,</m:t>
        </m:r>
      </m:oMath>
      <w:r w:rsidRPr="008C75C9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&lt;c</m:t>
        </m:r>
      </m:oMath>
      <w:r w:rsidRPr="008C75C9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&gt;c</m:t>
        </m:r>
      </m:oMath>
      <w:r w:rsidRPr="008C75C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EEA4C8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podawać przykładowe</w:t>
      </w:r>
      <w:r w:rsidRPr="008C75C9">
        <w:rPr>
          <w:rFonts w:ascii="Times New Roman" w:hAnsi="Times New Roman" w:cs="Times New Roman"/>
          <w:sz w:val="24"/>
          <w:szCs w:val="24"/>
        </w:rPr>
        <w:t xml:space="preserve"> pary liczb naturalnych (całkowitych) spełniających dane równanie liniowe z dwiema niewiadomymi;</w:t>
      </w:r>
      <w:r>
        <w:rPr>
          <w:rFonts w:ascii="Times New Roman" w:hAnsi="Times New Roman" w:cs="Times New Roman"/>
          <w:sz w:val="24"/>
          <w:szCs w:val="24"/>
        </w:rPr>
        <w:t xml:space="preserve"> opisywać zbiór wszystkich takich par;</w:t>
      </w:r>
    </w:p>
    <w:p w14:paraId="273485BE" w14:textId="77777777" w:rsidR="00B355CF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układ dwóch równań liniowych w trudniejszych przypadkach (np. wymagających stosowania wzorów skróconego mnożenia);</w:t>
      </w:r>
    </w:p>
    <w:p w14:paraId="24FB91E2" w14:textId="77777777" w:rsidR="00B355CF" w:rsidRPr="008C75C9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tekstowe prowadzące do układu dwóch równań liniowych w</w:t>
      </w:r>
      <w:r w:rsidR="007918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trudniejszych przypadkach;</w:t>
      </w:r>
    </w:p>
    <w:p w14:paraId="621845FE" w14:textId="77777777" w:rsidR="00B355CF" w:rsidRPr="008C75C9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układ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trzech równań liniowych;</w:t>
      </w:r>
    </w:p>
    <w:p w14:paraId="584218A2" w14:textId="77777777" w:rsidR="00B355CF" w:rsidRPr="008C75C9" w:rsidRDefault="00B355CF" w:rsidP="00B947DA">
      <w:pPr>
        <w:numPr>
          <w:ilvl w:val="0"/>
          <w:numId w:val="5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tekstowe prowadzące do układu trzech równań liniowych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7E640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7C091890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wykraczających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– na ocenę celującą (6) uczeń potrafi:</w:t>
      </w:r>
    </w:p>
    <w:p w14:paraId="04003B23" w14:textId="77777777" w:rsidR="00B355CF" w:rsidRDefault="00B355CF" w:rsidP="007B23D9">
      <w:pPr>
        <w:numPr>
          <w:ilvl w:val="0"/>
          <w:numId w:val="1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stosować własności wartości bezwzględnej do dowodzenia nierówności;</w:t>
      </w:r>
    </w:p>
    <w:p w14:paraId="17E953B5" w14:textId="77777777" w:rsidR="00B355CF" w:rsidRPr="008C75C9" w:rsidRDefault="00B355CF" w:rsidP="007B23D9">
      <w:pPr>
        <w:numPr>
          <w:ilvl w:val="0"/>
          <w:numId w:val="1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dyskusję liczby rozwiązań równania liniowego z parametrem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CFDC0" w14:textId="77777777" w:rsidR="00B355CF" w:rsidRPr="008C75C9" w:rsidRDefault="00B355CF" w:rsidP="007B23D9">
      <w:pPr>
        <w:numPr>
          <w:ilvl w:val="0"/>
          <w:numId w:val="1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>przeprowadz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dyskusję liczby rozwiązań układu dwóch równań liniowych z parametrem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DF9507" w14:textId="77777777" w:rsidR="00B355CF" w:rsidRDefault="00B355CF" w:rsidP="007B23D9">
      <w:pPr>
        <w:numPr>
          <w:ilvl w:val="0"/>
          <w:numId w:val="1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układ równań z wartością bezwzględną.</w:t>
      </w:r>
    </w:p>
    <w:p w14:paraId="37650523" w14:textId="77777777" w:rsidR="00B355CF" w:rsidRPr="008C75C9" w:rsidRDefault="00B355CF" w:rsidP="007B23D9">
      <w:pPr>
        <w:autoSpaceDE/>
        <w:autoSpaceDN/>
        <w:adjustRightInd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982D027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FUNKCJE</w:t>
      </w:r>
    </w:p>
    <w:p w14:paraId="6A784A19" w14:textId="77777777" w:rsidR="00B355CF" w:rsidRPr="001F1BE0" w:rsidRDefault="00B355CF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koniecznych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podstawowych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 - na ocenę dopuszczającą (2) lub dostateczną (3) uczeń potrafi:</w:t>
      </w:r>
    </w:p>
    <w:p w14:paraId="23BF8A6F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rozpozna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funkcje wśród przyporządkowań;</w:t>
      </w:r>
    </w:p>
    <w:p w14:paraId="062E86A4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określać funkcje na różne sposoby (tabela, graf, wzór</w:t>
      </w:r>
      <w:r>
        <w:rPr>
          <w:rFonts w:ascii="Times New Roman" w:hAnsi="Times New Roman" w:cs="Times New Roman"/>
          <w:sz w:val="24"/>
          <w:szCs w:val="24"/>
        </w:rPr>
        <w:t xml:space="preserve"> – proste przypadki</w:t>
      </w:r>
      <w:r w:rsidRPr="008C75C9">
        <w:rPr>
          <w:rFonts w:ascii="Times New Roman" w:hAnsi="Times New Roman" w:cs="Times New Roman"/>
          <w:sz w:val="24"/>
          <w:szCs w:val="24"/>
        </w:rPr>
        <w:t>, wykres, opis słowny);</w:t>
      </w:r>
    </w:p>
    <w:p w14:paraId="41EFEB8A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obliczać ze wzoru wartości funkcji dla różnych argumentów;</w:t>
      </w:r>
    </w:p>
    <w:p w14:paraId="2C2BDC2F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wyznaczać dziedzinę </w:t>
      </w:r>
      <w:r>
        <w:rPr>
          <w:rFonts w:ascii="Times New Roman" w:hAnsi="Times New Roman" w:cs="Times New Roman"/>
          <w:sz w:val="24"/>
          <w:szCs w:val="24"/>
        </w:rPr>
        <w:t>funkcji danej prostym</w:t>
      </w:r>
      <w:r w:rsidRPr="008C75C9">
        <w:rPr>
          <w:rFonts w:ascii="Times New Roman" w:hAnsi="Times New Roman" w:cs="Times New Roman"/>
          <w:sz w:val="24"/>
          <w:szCs w:val="24"/>
        </w:rPr>
        <w:t xml:space="preserve"> wzor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29AAC2C1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oblicz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ć, dla jakiego argumentu funkcja przyjmuje daną wartość</w:t>
      </w:r>
      <w:r>
        <w:rPr>
          <w:rFonts w:ascii="Times New Roman" w:hAnsi="Times New Roman" w:cs="Times New Roman"/>
          <w:sz w:val="24"/>
          <w:szCs w:val="24"/>
        </w:rPr>
        <w:t xml:space="preserve"> (w prostych przypadkach)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6FE2B20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zbiór wartości funkcji o danym wzorze i kilkuelementowej dziedzinie;</w:t>
      </w:r>
    </w:p>
    <w:p w14:paraId="2FC92944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swobodnie </w:t>
      </w:r>
      <w:r>
        <w:rPr>
          <w:rFonts w:ascii="Times New Roman" w:hAnsi="Times New Roman" w:cs="Times New Roman"/>
          <w:sz w:val="24"/>
          <w:szCs w:val="24"/>
        </w:rPr>
        <w:t>posługiwać się</w:t>
      </w:r>
      <w:r w:rsidRPr="008C75C9">
        <w:rPr>
          <w:rFonts w:ascii="Times New Roman" w:hAnsi="Times New Roman" w:cs="Times New Roman"/>
          <w:sz w:val="24"/>
          <w:szCs w:val="24"/>
        </w:rPr>
        <w:t xml:space="preserve"> układem współrzędnych;</w:t>
      </w:r>
    </w:p>
    <w:p w14:paraId="5340E9D9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rozpozna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wykresy funkcji na płaszczyźnie kartezjańskiej;</w:t>
      </w:r>
    </w:p>
    <w:p w14:paraId="7C5802FE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sporządz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wykres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funkcji o kilkuelementowej dziedzinie;</w:t>
      </w:r>
    </w:p>
    <w:p w14:paraId="5777D052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na podstawie wykresu funkcji odczyt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jej dziedzinę;</w:t>
      </w:r>
    </w:p>
    <w:p w14:paraId="2A7FB1FB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na podstawie wykresu funkcji odczyt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jej zbiór wartości;</w:t>
      </w:r>
    </w:p>
    <w:p w14:paraId="7FDBBC00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na podstawie wykresu funkcji wskaz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największą wartość funkcji i najmniejszą wartość funkcji (w całej dziedzinie lub w podanym przedziale);</w:t>
      </w:r>
    </w:p>
    <w:p w14:paraId="2BC859B1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szkicować wykresy funkcji o zadanej dziedzinie i zbiorze wartości;</w:t>
      </w:r>
    </w:p>
    <w:p w14:paraId="4025A15C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odczyt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 wykresu funkcji jej miejsca zerowe;</w:t>
      </w:r>
    </w:p>
    <w:p w14:paraId="7EAC19E3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</w:t>
      </w:r>
      <w:r w:rsidRPr="008C75C9">
        <w:rPr>
          <w:rFonts w:ascii="Times New Roman" w:hAnsi="Times New Roman" w:cs="Times New Roman"/>
          <w:sz w:val="24"/>
          <w:szCs w:val="24"/>
        </w:rPr>
        <w:t xml:space="preserve"> miejsca zerowe funkcji w </w:t>
      </w:r>
      <w:r>
        <w:rPr>
          <w:rFonts w:ascii="Times New Roman" w:hAnsi="Times New Roman" w:cs="Times New Roman"/>
          <w:sz w:val="24"/>
          <w:szCs w:val="24"/>
        </w:rPr>
        <w:t xml:space="preserve">prostych </w:t>
      </w:r>
      <w:r w:rsidRPr="008C75C9">
        <w:rPr>
          <w:rFonts w:ascii="Times New Roman" w:hAnsi="Times New Roman" w:cs="Times New Roman"/>
          <w:sz w:val="24"/>
          <w:szCs w:val="24"/>
        </w:rPr>
        <w:t>przypadk</w:t>
      </w:r>
      <w:r>
        <w:rPr>
          <w:rFonts w:ascii="Times New Roman" w:hAnsi="Times New Roman" w:cs="Times New Roman"/>
          <w:sz w:val="24"/>
          <w:szCs w:val="24"/>
        </w:rPr>
        <w:t xml:space="preserve">ach (wymagających </w:t>
      </w:r>
      <w:r w:rsidRPr="008C75C9">
        <w:rPr>
          <w:rFonts w:ascii="Times New Roman" w:hAnsi="Times New Roman" w:cs="Times New Roman"/>
          <w:sz w:val="24"/>
          <w:szCs w:val="24"/>
        </w:rPr>
        <w:t>rozwiązywania równań liniowych lub równań z wartością bezwzględną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2B6A2702" w14:textId="77777777" w:rsidR="00B355CF" w:rsidRPr="00194CBE" w:rsidRDefault="00B355CF" w:rsidP="00B947DA">
      <w:pPr>
        <w:pStyle w:val="Nagwek1"/>
        <w:keepLines w:val="0"/>
        <w:widowControl/>
        <w:numPr>
          <w:ilvl w:val="0"/>
          <w:numId w:val="15"/>
        </w:numPr>
        <w:spacing w:before="0" w:line="360" w:lineRule="auto"/>
        <w:ind w:left="851" w:hanging="567"/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</w:pPr>
      <w:r w:rsidRPr="00194CBE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 xml:space="preserve">odczytywać z wykresu funkcji rozwiązania nierówności typu </w:t>
      </w:r>
      <m:oMath>
        <m:r>
          <m:rPr>
            <m:sty m:val="bi"/>
          </m:rPr>
          <w:rPr>
            <w:rFonts w:ascii="Cambria Math" w:eastAsia="Swiss721PL-Medium" w:hAnsi="Cambria Math" w:cs="Times New Roman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eastAsia="Swiss721PL-Medium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Swiss721PL-Medium" w:hAnsi="Cambria Math" w:cs="Times New Roman"/>
                <w:color w:val="auto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="Swiss721PL-Medium" w:hAnsi="Times New Roman" w:cs="Times New Roman"/>
            <w:color w:val="auto"/>
            <w:sz w:val="24"/>
            <w:szCs w:val="24"/>
          </w:rPr>
          <m:t>&lt;</m:t>
        </m:r>
        <m:r>
          <m:rPr>
            <m:sty m:val="bi"/>
          </m:rPr>
          <w:rPr>
            <w:rFonts w:ascii="Cambria Math" w:eastAsia="Swiss721PL-Medium" w:hAnsi="Cambria Math" w:cs="Times New Roman"/>
            <w:color w:val="auto"/>
            <w:sz w:val="24"/>
            <w:szCs w:val="24"/>
          </w:rPr>
          <m:t>m</m:t>
        </m:r>
      </m:oMath>
      <w:r w:rsidRPr="00194CBE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 xml:space="preserve">,  dla ustalonej wartości </w:t>
      </w:r>
      <w:r w:rsidRPr="00194CBE">
        <w:rPr>
          <w:rFonts w:ascii="Times New Roman" w:eastAsia="Swiss721PL-Medium" w:hAnsi="Times New Roman" w:cs="Times New Roman"/>
          <w:b w:val="0"/>
          <w:i/>
          <w:color w:val="auto"/>
          <w:sz w:val="24"/>
          <w:szCs w:val="24"/>
        </w:rPr>
        <w:t>m</w:t>
      </w:r>
      <w:r w:rsidRPr="00194CBE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 xml:space="preserve"> (w szczególności dla</w:t>
      </w:r>
      <w:r w:rsidRPr="00194CBE">
        <w:rPr>
          <w:rFonts w:ascii="Times New Roman" w:eastAsia="Swiss721PL-Medium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Swiss721PL-Medium" w:hAnsi="Cambria Math" w:cs="Times New Roman"/>
            <w:color w:val="auto"/>
            <w:sz w:val="24"/>
            <w:szCs w:val="24"/>
          </w:rPr>
          <m:t>m</m:t>
        </m:r>
        <m:r>
          <m:rPr>
            <m:sty m:val="bi"/>
          </m:rPr>
          <w:rPr>
            <w:rFonts w:ascii="Cambria Math" w:eastAsia="Swiss721PL-Medium" w:hAnsi="Times New Roman" w:cs="Times New Roman"/>
            <w:color w:val="auto"/>
            <w:sz w:val="24"/>
            <w:szCs w:val="24"/>
          </w:rPr>
          <m:t>=0</m:t>
        </m:r>
      </m:oMath>
      <w:r w:rsidRPr="00194CBE">
        <w:rPr>
          <w:rFonts w:ascii="Times New Roman" w:eastAsia="Swiss721PL-Medium" w:hAnsi="Times New Roman" w:cs="Times New Roman"/>
          <w:b w:val="0"/>
          <w:color w:val="auto"/>
          <w:sz w:val="24"/>
          <w:szCs w:val="24"/>
        </w:rPr>
        <w:t>);</w:t>
      </w:r>
    </w:p>
    <w:p w14:paraId="22672FDA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Pr="008C75C9">
        <w:rPr>
          <w:rFonts w:ascii="Times New Roman" w:hAnsi="Times New Roman" w:cs="Times New Roman"/>
          <w:sz w:val="24"/>
          <w:szCs w:val="24"/>
        </w:rPr>
        <w:t>ć na podstawie wykresu, czy dana funkcja jest monotoniczna;</w:t>
      </w:r>
    </w:p>
    <w:p w14:paraId="6BA3738B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przedziały monotoniczności funkcji na podstawie jej wykresu;</w:t>
      </w:r>
    </w:p>
    <w:p w14:paraId="789481EC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rozpozn</w:t>
      </w:r>
      <w:r>
        <w:rPr>
          <w:rFonts w:ascii="Times New Roman" w:hAnsi="Times New Roman" w:cs="Times New Roman"/>
          <w:sz w:val="24"/>
          <w:szCs w:val="24"/>
        </w:rPr>
        <w:t>aw</w:t>
      </w:r>
      <w:r w:rsidRPr="008C75C9">
        <w:rPr>
          <w:rFonts w:ascii="Times New Roman" w:hAnsi="Times New Roman" w:cs="Times New Roman"/>
          <w:sz w:val="24"/>
          <w:szCs w:val="24"/>
        </w:rPr>
        <w:t>ać wielkości odwrotnie proporcjonalne;</w:t>
      </w:r>
    </w:p>
    <w:p w14:paraId="74492042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zależnoś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8C75C9">
        <w:rPr>
          <w:rFonts w:ascii="Times New Roman" w:hAnsi="Times New Roman" w:cs="Times New Roman"/>
          <w:sz w:val="24"/>
          <w:szCs w:val="24"/>
        </w:rPr>
        <w:t xml:space="preserve"> funkcyjn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C75C9">
        <w:rPr>
          <w:rFonts w:ascii="Times New Roman" w:hAnsi="Times New Roman" w:cs="Times New Roman"/>
          <w:sz w:val="24"/>
          <w:szCs w:val="24"/>
        </w:rPr>
        <w:t xml:space="preserve"> między wielkościami odwrotnie proporcjonalnymi opisanymi w zadaniu tekstowym;</w:t>
      </w:r>
    </w:p>
    <w:p w14:paraId="346788FA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8C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x∈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a≠0</m:t>
        </m:r>
      </m:oMath>
      <w:r>
        <w:rPr>
          <w:rFonts w:ascii="Times New Roman" w:hAnsi="Times New Roman" w:cs="Times New Roman"/>
          <w:sz w:val="24"/>
          <w:szCs w:val="24"/>
        </w:rPr>
        <w:t>,</w:t>
      </w:r>
      <w:r w:rsidRPr="008C75C9">
        <w:rPr>
          <w:rFonts w:ascii="Times New Roman" w:hAnsi="Times New Roman" w:cs="Times New Roman"/>
          <w:sz w:val="24"/>
          <w:szCs w:val="24"/>
        </w:rPr>
        <w:t xml:space="preserve">  i 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jej własności;</w:t>
      </w:r>
    </w:p>
    <w:p w14:paraId="02FEA22F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</w:t>
      </w:r>
      <w:r>
        <w:rPr>
          <w:rFonts w:ascii="Times New Roman" w:hAnsi="Times New Roman" w:cs="Times New Roman"/>
          <w:sz w:val="24"/>
          <w:szCs w:val="24"/>
        </w:rPr>
        <w:t xml:space="preserve"> proste</w:t>
      </w:r>
      <w:r w:rsidRPr="008C75C9">
        <w:rPr>
          <w:rFonts w:ascii="Times New Roman" w:hAnsi="Times New Roman" w:cs="Times New Roman"/>
          <w:sz w:val="24"/>
          <w:szCs w:val="24"/>
        </w:rPr>
        <w:t xml:space="preserve">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tekstowe, w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C75C9">
        <w:rPr>
          <w:rFonts w:ascii="Times New Roman" w:hAnsi="Times New Roman" w:cs="Times New Roman"/>
          <w:sz w:val="24"/>
          <w:szCs w:val="24"/>
        </w:rPr>
        <w:t xml:space="preserve"> występują wielkości odwrotnie proporcjonalne;</w:t>
      </w:r>
    </w:p>
    <w:p w14:paraId="7DA0A3DC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odczytywać wszystkie omawiane wcześniej własności z wykresów funkcji;</w:t>
      </w:r>
    </w:p>
    <w:p w14:paraId="16BB375F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odczytywać z wykresów funkcji rozwiązania równań i nierówności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&lt;</m:t>
        </m:r>
        <m:r>
          <w:rPr>
            <w:rFonts w:ascii="Cambria Math" w:hAnsi="Cambria Math" w:cs="Times New Roman"/>
            <w:sz w:val="24"/>
            <w:szCs w:val="24"/>
          </w:rPr>
          <m:t>g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2747F913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0F2B2546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Times New Roman" w:cs="Times New Roman"/>
            <w:sz w:val="24"/>
            <w:szCs w:val="24"/>
          </w:rPr>
          <m:t>y=f(x)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054199F8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Times New Roman" w:cs="Times New Roman"/>
            <w:sz w:val="24"/>
            <w:szCs w:val="24"/>
          </w:rPr>
          <m:t>y=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f(x)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Times New Roman" w:cs="Times New Roman"/>
            <w:sz w:val="24"/>
            <w:szCs w:val="24"/>
          </w:rPr>
          <m:t>y=f(x)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40BC60A9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Times New Roman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Times New Roman" w:cs="Times New Roman"/>
            <w:sz w:val="24"/>
            <w:szCs w:val="24"/>
          </w:rPr>
          <m:t>y=f(x)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5D51B9F" w14:textId="77777777" w:rsidR="00B355CF" w:rsidRPr="008C75C9" w:rsidRDefault="00B355CF" w:rsidP="00B947DA">
      <w:pPr>
        <w:numPr>
          <w:ilvl w:val="0"/>
          <w:numId w:val="6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Times New Roman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+b</m:t>
        </m:r>
      </m:oMath>
      <w:r w:rsidRPr="008C75C9">
        <w:rPr>
          <w:rFonts w:ascii="Times New Roman" w:hAnsi="Times New Roman" w:cs="Times New Roman"/>
          <w:sz w:val="24"/>
          <w:szCs w:val="24"/>
        </w:rPr>
        <w:t xml:space="preserve"> na podstawie wykresu funkcji </w:t>
      </w:r>
      <m:oMath>
        <m:r>
          <w:rPr>
            <w:rFonts w:ascii="Cambria Math" w:hAnsi="Times New Roman" w:cs="Times New Roman"/>
            <w:sz w:val="24"/>
            <w:szCs w:val="24"/>
          </w:rPr>
          <m:t>y=f(x)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2B916FA4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0574A7FF" w14:textId="77777777" w:rsidR="00B355CF" w:rsidRPr="001F1BE0" w:rsidRDefault="00B355CF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rozszerzających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dopełniających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– na ocenę dobrą (4) lub bardzo dobrą (5) uczeń potrafi:</w:t>
      </w:r>
    </w:p>
    <w:p w14:paraId="675D84B3" w14:textId="77777777" w:rsidR="00B355CF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określać funkcje za pomocą wzoru w trudniejszych przypadkach;</w:t>
      </w:r>
    </w:p>
    <w:p w14:paraId="09B8C788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wyznaczać dziedzinę</w:t>
      </w:r>
      <w:r>
        <w:rPr>
          <w:rFonts w:ascii="Times New Roman" w:hAnsi="Times New Roman" w:cs="Times New Roman"/>
          <w:sz w:val="24"/>
          <w:szCs w:val="24"/>
        </w:rPr>
        <w:t xml:space="preserve"> funkcji</w:t>
      </w:r>
      <w:r w:rsidRPr="008C75C9">
        <w:rPr>
          <w:rFonts w:ascii="Times New Roman" w:hAnsi="Times New Roman" w:cs="Times New Roman"/>
          <w:sz w:val="24"/>
          <w:szCs w:val="24"/>
        </w:rPr>
        <w:t xml:space="preserve"> na podstawie wzoru</w:t>
      </w:r>
      <w:r>
        <w:rPr>
          <w:rFonts w:ascii="Times New Roman" w:hAnsi="Times New Roman" w:cs="Times New Roman"/>
          <w:sz w:val="24"/>
          <w:szCs w:val="24"/>
        </w:rPr>
        <w:t xml:space="preserve"> w przypadkach wymagających większej liczby założeń albo wzoru, w którym występuje wartość bezwzględna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0CB7397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jdowa</w:t>
      </w:r>
      <w:r w:rsidRPr="008C75C9">
        <w:rPr>
          <w:rFonts w:ascii="Times New Roman" w:hAnsi="Times New Roman" w:cs="Times New Roman"/>
          <w:sz w:val="24"/>
          <w:szCs w:val="24"/>
        </w:rPr>
        <w:t>ć na podstawie zadania tekstowego zależność funkcyjną między dwiema wielkościami i 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dziedzinę otrzymanej funkcji;</w:t>
      </w:r>
    </w:p>
    <w:p w14:paraId="681E30C2" w14:textId="77777777" w:rsidR="00B355CF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zbiór wartości funkcji w trudniejszych przypadkach;</w:t>
      </w:r>
    </w:p>
    <w:p w14:paraId="69417890" w14:textId="77777777" w:rsidR="00B355CF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 dziedzinę funkcji, znając jej zbiór wartości;</w:t>
      </w:r>
    </w:p>
    <w:p w14:paraId="0FBB1058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szkicować wykres funkcji opisanej w zadaniu tekstowym;</w:t>
      </w:r>
    </w:p>
    <w:p w14:paraId="166EC641" w14:textId="77777777" w:rsidR="00B355CF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180E">
        <w:rPr>
          <w:rFonts w:ascii="Times New Roman" w:hAnsi="Times New Roman" w:cs="Times New Roman"/>
          <w:sz w:val="24"/>
          <w:szCs w:val="24"/>
        </w:rPr>
        <w:t>na podstawie wykresu funkcji określ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180E">
        <w:rPr>
          <w:rFonts w:ascii="Times New Roman" w:hAnsi="Times New Roman" w:cs="Times New Roman"/>
          <w:sz w:val="24"/>
          <w:szCs w:val="24"/>
        </w:rPr>
        <w:t xml:space="preserve">ć liczbę rozwiązań równania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4A180E">
        <w:rPr>
          <w:rFonts w:ascii="Times New Roman" w:hAnsi="Times New Roman" w:cs="Times New Roman"/>
          <w:sz w:val="24"/>
          <w:szCs w:val="24"/>
        </w:rPr>
        <w:t xml:space="preserve"> w zależności</w:t>
      </w:r>
      <w:r w:rsidRPr="008C75C9">
        <w:rPr>
          <w:rFonts w:ascii="Times New Roman" w:hAnsi="Times New Roman" w:cs="Times New Roman"/>
          <w:sz w:val="24"/>
          <w:szCs w:val="24"/>
        </w:rPr>
        <w:t xml:space="preserve"> od wartości </w:t>
      </w:r>
      <w:r w:rsidRPr="008C75C9">
        <w:rPr>
          <w:rFonts w:ascii="Times New Roman" w:hAnsi="Times New Roman" w:cs="Times New Roman"/>
          <w:i/>
          <w:sz w:val="24"/>
          <w:szCs w:val="24"/>
        </w:rPr>
        <w:t>m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32B86DA0" w14:textId="77777777" w:rsidR="00B355CF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 miejsca zerowe funkcji w trudniejszych przypadkach;</w:t>
      </w:r>
    </w:p>
    <w:p w14:paraId="68526DF0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wyznaczać miejsca zerowe funkcji o dziedzinie ograniczonej określonymi warunkami;</w:t>
      </w:r>
    </w:p>
    <w:p w14:paraId="3D506FB9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z parametrem dotyczące miejsc zerowych funkcji;</w:t>
      </w:r>
    </w:p>
    <w:p w14:paraId="51DAD663" w14:textId="77777777" w:rsidR="00B355CF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uzasadni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ć, że np. funkcja rosnąca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C75C9">
        <w:rPr>
          <w:rFonts w:ascii="Times New Roman" w:hAnsi="Times New Roman" w:cs="Times New Roman"/>
          <w:sz w:val="24"/>
          <w:szCs w:val="24"/>
        </w:rPr>
        <w:t xml:space="preserve"> dwóch przedziałach liczbowych nie musi być rosnąca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C75C9">
        <w:rPr>
          <w:rFonts w:ascii="Times New Roman" w:hAnsi="Times New Roman" w:cs="Times New Roman"/>
          <w:sz w:val="24"/>
          <w:szCs w:val="24"/>
        </w:rPr>
        <w:t xml:space="preserve"> sumie tych przedziałów;</w:t>
      </w:r>
    </w:p>
    <w:p w14:paraId="535F670F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rozwiązywać zadania o podwyższonym stopniu trudności dotyczące </w:t>
      </w:r>
      <w:r>
        <w:rPr>
          <w:rFonts w:ascii="Times New Roman" w:hAnsi="Times New Roman" w:cs="Times New Roman"/>
          <w:sz w:val="24"/>
          <w:szCs w:val="24"/>
        </w:rPr>
        <w:lastRenderedPageBreak/>
        <w:t>monotoniczności funkcji;</w:t>
      </w:r>
    </w:p>
    <w:p w14:paraId="0E019527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złożone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tekstowe, w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C75C9">
        <w:rPr>
          <w:rFonts w:ascii="Times New Roman" w:hAnsi="Times New Roman" w:cs="Times New Roman"/>
          <w:sz w:val="24"/>
          <w:szCs w:val="24"/>
        </w:rPr>
        <w:t xml:space="preserve"> występują wielkości odwrotnie proporcjonalne, np. dotyczące wydajności pracy;</w:t>
      </w:r>
    </w:p>
    <w:p w14:paraId="6DC39F74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projektować wykres funkcji o zadanych własnościach;</w:t>
      </w:r>
    </w:p>
    <w:p w14:paraId="04C91E61" w14:textId="77777777" w:rsidR="00B355CF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180E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4A180E">
        <w:rPr>
          <w:rFonts w:ascii="Times New Roman" w:hAnsi="Times New Roman" w:cs="Times New Roman"/>
          <w:sz w:val="24"/>
          <w:szCs w:val="24"/>
        </w:rPr>
        <w:t xml:space="preserve">ć własności funkcji </w:t>
      </w:r>
      <m:oMath>
        <m:r>
          <w:rPr>
            <w:rFonts w:ascii="Cambria Math" w:hAnsi="Cambria Math" w:cs="Times New Roman"/>
            <w:sz w:val="24"/>
            <w:szCs w:val="24"/>
          </w:rPr>
          <m:t>y=f(x-a)</m:t>
        </m:r>
      </m:oMath>
      <w:r w:rsidRPr="004A180E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</m:oMath>
      <w:r w:rsidRPr="004A180E">
        <w:rPr>
          <w:rFonts w:ascii="Times New Roman" w:hAnsi="Times New Roman" w:cs="Times New Roman"/>
          <w:sz w:val="24"/>
          <w:szCs w:val="24"/>
        </w:rPr>
        <w:t xml:space="preserve"> na podstawie odpowiednich własności funkcji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29F1ED2" w14:textId="77777777" w:rsidR="00B355CF" w:rsidRPr="00341E74" w:rsidRDefault="00B355CF" w:rsidP="00BD32DE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4A180E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4A180E">
        <w:rPr>
          <w:rFonts w:ascii="Times New Roman" w:hAnsi="Times New Roman" w:cs="Times New Roman"/>
          <w:sz w:val="24"/>
          <w:szCs w:val="24"/>
        </w:rPr>
        <w:t xml:space="preserve">ć własności funkcji </w:t>
      </w:r>
      <m:oMath>
        <m:r>
          <w:rPr>
            <w:rFonts w:ascii="Cambria Math" w:hAnsi="Cambria Math" w:cs="Times New Roman"/>
            <w:sz w:val="24"/>
            <w:szCs w:val="24"/>
          </w:rPr>
          <m:t>y=-f(x)</m:t>
        </m:r>
      </m:oMath>
      <w:r w:rsidRPr="004A1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4A18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e>
        </m:d>
      </m:oMath>
      <w:r w:rsidRPr="004A180E">
        <w:rPr>
          <w:rFonts w:ascii="Times New Roman" w:hAnsi="Times New Roman" w:cs="Times New Roman"/>
          <w:sz w:val="24"/>
          <w:szCs w:val="24"/>
        </w:rPr>
        <w:t xml:space="preserve"> na podstawie odpowiednich własności funkcji </w:t>
      </w:r>
      <m:oMath>
        <m:r>
          <w:rPr>
            <w:rFonts w:ascii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D6E1EE1" w14:textId="77777777" w:rsidR="00B355CF" w:rsidRPr="008C75C9" w:rsidRDefault="00B355CF" w:rsidP="00B947DA">
      <w:pPr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wymagające złożenia symetrii i przesunię</w:t>
      </w:r>
      <w:r>
        <w:rPr>
          <w:rFonts w:ascii="Times New Roman" w:hAnsi="Times New Roman" w:cs="Times New Roman"/>
          <w:sz w:val="24"/>
          <w:szCs w:val="24"/>
        </w:rPr>
        <w:t>cia</w:t>
      </w:r>
      <w:r w:rsidRPr="008C75C9">
        <w:rPr>
          <w:rFonts w:ascii="Times New Roman" w:hAnsi="Times New Roman" w:cs="Times New Roman"/>
          <w:sz w:val="24"/>
          <w:szCs w:val="24"/>
        </w:rPr>
        <w:t xml:space="preserve"> wykresu funkcji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3673F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2BBC96A2" w14:textId="77777777" w:rsidR="00B355CF" w:rsidRPr="008C75C9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wykraczających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– na ocenę celującą (6) uczeń potrafi:</w:t>
      </w:r>
    </w:p>
    <w:p w14:paraId="7CEB87E9" w14:textId="77777777" w:rsidR="00B355CF" w:rsidRPr="008C75C9" w:rsidRDefault="00B355CF" w:rsidP="00B947DA">
      <w:pPr>
        <w:numPr>
          <w:ilvl w:val="0"/>
          <w:numId w:val="1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dobierać parametr we wzorze funkcji tak, by miała ona określone własności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C9E549" w14:textId="77777777" w:rsidR="00B355CF" w:rsidRDefault="00B355CF" w:rsidP="00B947DA">
      <w:pPr>
        <w:numPr>
          <w:ilvl w:val="0"/>
          <w:numId w:val="1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składać przesunięcia równoległe wykresu funkcji z symetriami</w:t>
      </w:r>
      <w:r>
        <w:rPr>
          <w:rFonts w:ascii="Times New Roman" w:hAnsi="Times New Roman" w:cs="Times New Roman"/>
          <w:sz w:val="24"/>
          <w:szCs w:val="24"/>
        </w:rPr>
        <w:t xml:space="preserve"> w przypadku większej liczby przekształceń</w:t>
      </w:r>
    </w:p>
    <w:p w14:paraId="466E143C" w14:textId="77777777" w:rsidR="00B355CF" w:rsidRPr="008C75C9" w:rsidRDefault="00B355CF" w:rsidP="00B947DA">
      <w:pPr>
        <w:numPr>
          <w:ilvl w:val="0"/>
          <w:numId w:val="1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szkicować wykresy funkcji typu: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</m:oMath>
      <w:r>
        <w:rPr>
          <w:rFonts w:ascii="Times New Roman" w:hAnsi="Times New Roman" w:cs="Times New Roman"/>
          <w:sz w:val="24"/>
          <w:szCs w:val="24"/>
        </w:rPr>
        <w:t>.</w:t>
      </w:r>
    </w:p>
    <w:p w14:paraId="080B1F3C" w14:textId="77777777" w:rsidR="00B355CF" w:rsidRDefault="00B355CF" w:rsidP="00B947DA">
      <w:p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2DBA07AE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FUNKCJA LINIOWA</w:t>
      </w:r>
    </w:p>
    <w:p w14:paraId="54C5719B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koniecznych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 lub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podstawowych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 - na ocenę dopuszczającą (2) lub dostateczną (3) uczeń potrafi:</w:t>
      </w:r>
    </w:p>
    <w:p w14:paraId="35A42784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rozpozna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wielkości wprost proporcjonalne;</w:t>
      </w:r>
    </w:p>
    <w:p w14:paraId="758CD57B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zależność funkcyjną między wielkościami wprost proporcjonalnymi opisanymi w zadaniu tekstowym;</w:t>
      </w:r>
    </w:p>
    <w:p w14:paraId="36E6CA6B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rysować wykres funkcji </w:t>
      </w:r>
      <m:oMath>
        <m:r>
          <w:rPr>
            <w:rFonts w:ascii="Cambria Math" w:hAnsi="Cambria Math" w:cs="Times New Roman"/>
            <w:sz w:val="24"/>
            <w:szCs w:val="24"/>
          </w:rPr>
          <m:t>y=ax</m:t>
        </m:r>
      </m:oMath>
      <w:r w:rsidRPr="008C7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sz w:val="24"/>
          <w:szCs w:val="24"/>
        </w:rPr>
        <w:t>i 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jej własności;</w:t>
      </w:r>
    </w:p>
    <w:p w14:paraId="4EF032BA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poprawnie interpretować współczynnik kierunkowy funkcji </w:t>
      </w:r>
      <m:oMath>
        <m:r>
          <w:rPr>
            <w:rFonts w:ascii="Cambria Math" w:hAnsi="Cambria Math" w:cs="Times New Roman"/>
            <w:sz w:val="24"/>
            <w:szCs w:val="24"/>
          </w:rPr>
          <m:t>y=ax</m:t>
        </m:r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6FD6EAD3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rysować wykres funkcji liniowej, korzystając z jej wzoru i 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jej własności;</w:t>
      </w:r>
    </w:p>
    <w:p w14:paraId="22FB9804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wzór funkcji liniowej na podstawie jej wykresu;</w:t>
      </w:r>
    </w:p>
    <w:p w14:paraId="29039291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sprawdz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rachunkowo, czy dany punkt leży na danej prostej;</w:t>
      </w:r>
    </w:p>
    <w:p w14:paraId="091A9899" w14:textId="77777777" w:rsidR="00132F64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interpretować współczynniki występujące we wzorze funkcji liniowej;</w:t>
      </w:r>
    </w:p>
    <w:p w14:paraId="5C5CE9D7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obliczać współczynnik kierunkowy prostej nierównoległej do osi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3C926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równanie prostej przechodzącej przez dwa dane punkty;</w:t>
      </w:r>
    </w:p>
    <w:p w14:paraId="21C8B429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sprawdz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współliniowość punktów (na płaszczyźnie kartezjańskiej);</w:t>
      </w:r>
    </w:p>
    <w:p w14:paraId="2BB45E64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rysować wykres funkcji liniowej określonej w różnych przedziałach różnymi wzorami</w:t>
      </w:r>
      <w:r>
        <w:rPr>
          <w:rFonts w:ascii="Times New Roman" w:hAnsi="Times New Roman" w:cs="Times New Roman"/>
          <w:sz w:val="24"/>
          <w:szCs w:val="24"/>
        </w:rPr>
        <w:t>, odczytywać z wykresu własności tej funkcji;</w:t>
      </w:r>
    </w:p>
    <w:p w14:paraId="4195DF78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wzór funkcji przedziałami liniowej na podstawie jej wykresu</w:t>
      </w:r>
      <w:r>
        <w:rPr>
          <w:rFonts w:ascii="Times New Roman" w:hAnsi="Times New Roman" w:cs="Times New Roman"/>
          <w:sz w:val="24"/>
          <w:szCs w:val="24"/>
        </w:rPr>
        <w:t xml:space="preserve"> w prostych przypadkach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2DAAE0D4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zaznaczać punkty oraz zbiory na płaszczyźnie kartezjańskiej;</w:t>
      </w:r>
    </w:p>
    <w:p w14:paraId="0F7FDD84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przekształc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równanie prostej z postaci kierunkowej do ogólnej i odwrotnie;</w:t>
      </w:r>
    </w:p>
    <w:p w14:paraId="3761C2C8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punkty przecięcia prostej (opisanej równaniem w postaci ogólnej) z</w:t>
      </w:r>
      <w:r w:rsidR="00791827">
        <w:rPr>
          <w:rFonts w:ascii="Times New Roman" w:hAnsi="Times New Roman" w:cs="Times New Roman"/>
          <w:sz w:val="24"/>
          <w:szCs w:val="24"/>
        </w:rPr>
        <w:t> </w:t>
      </w:r>
      <w:r w:rsidRPr="008C75C9">
        <w:rPr>
          <w:rFonts w:ascii="Times New Roman" w:hAnsi="Times New Roman" w:cs="Times New Roman"/>
          <w:sz w:val="24"/>
          <w:szCs w:val="24"/>
        </w:rPr>
        <w:t>osiami układu współrzędnych;</w:t>
      </w:r>
    </w:p>
    <w:p w14:paraId="3C7A447A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badać równoległość (prostopadłość) prostych na płaszczyźnie kartezjańskiej;</w:t>
      </w:r>
    </w:p>
    <w:p w14:paraId="39A1E3A6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równanie prostej równoległej do danej prostej i przechodzącej przez dany punkt;</w:t>
      </w:r>
    </w:p>
    <w:p w14:paraId="12A71D4A" w14:textId="77777777" w:rsidR="00132F64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równanie prostej prostopadłej do danej prostej i przechodzącej przez dany punkt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1B6C63" w14:textId="77777777" w:rsidR="00132F64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interpretację geometryczną danego układu równań liniowych;</w:t>
      </w:r>
    </w:p>
    <w:p w14:paraId="2719D6E7" w14:textId="77777777" w:rsidR="00132F64" w:rsidRPr="008C75C9" w:rsidRDefault="00132F64" w:rsidP="00B947DA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dczytać z wykresu</w:t>
      </w:r>
      <w:r w:rsidRPr="008C75C9">
        <w:rPr>
          <w:rFonts w:ascii="Times New Roman" w:hAnsi="Times New Roman" w:cs="Times New Roman"/>
          <w:sz w:val="24"/>
          <w:szCs w:val="24"/>
        </w:rPr>
        <w:t xml:space="preserve"> współrzędne punktu przecięcia dwóch prostych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561397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723A601E" w14:textId="77777777" w:rsidR="00132F64" w:rsidRPr="001F1BE0" w:rsidRDefault="00132F64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rozszerzających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dopełniających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– na ocenę dobrą (4) lub bardzo dobrą (5) uczeń potrafi:</w:t>
      </w:r>
    </w:p>
    <w:p w14:paraId="44865E0D" w14:textId="77777777" w:rsidR="00132F64" w:rsidRPr="008C75C9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analizować, jak w zależności od współczynników (zapisanych w postaci parametrów) funkcji liniowej zmieniają się jej własności</w:t>
      </w:r>
      <w:r>
        <w:rPr>
          <w:rFonts w:ascii="Times New Roman" w:hAnsi="Times New Roman" w:cs="Times New Roman"/>
          <w:sz w:val="24"/>
          <w:szCs w:val="24"/>
        </w:rPr>
        <w:t xml:space="preserve"> (np. monotoniczność)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71D2FC00" w14:textId="77777777" w:rsidR="00132F64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z parametrem dotyczące współliniowości punktów;</w:t>
      </w:r>
    </w:p>
    <w:p w14:paraId="461A7FB0" w14:textId="77777777" w:rsidR="00132F64" w:rsidRPr="008C75C9" w:rsidRDefault="00132F64" w:rsidP="00F577D0">
      <w:pPr>
        <w:numPr>
          <w:ilvl w:val="0"/>
          <w:numId w:val="9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tekstowe wymagające znalezienia wzoru funkcji liniowej na podstawie wartości dwóch jej argumentów;</w:t>
      </w:r>
    </w:p>
    <w:p w14:paraId="01A16E2A" w14:textId="77777777" w:rsidR="00132F64" w:rsidRPr="008C75C9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wzór funkcji przedziałami liniowej na podstawie jej wykresu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290BF1F7" w14:textId="77777777" w:rsidR="00132F64" w:rsidRPr="008C75C9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wzór i rysować wykres</w:t>
      </w:r>
      <w:r>
        <w:rPr>
          <w:rFonts w:ascii="Times New Roman" w:hAnsi="Times New Roman" w:cs="Times New Roman"/>
          <w:sz w:val="24"/>
          <w:szCs w:val="24"/>
        </w:rPr>
        <w:t xml:space="preserve"> funkcji</w:t>
      </w:r>
      <w:r w:rsidRPr="008C75C9">
        <w:rPr>
          <w:rFonts w:ascii="Times New Roman" w:hAnsi="Times New Roman" w:cs="Times New Roman"/>
          <w:sz w:val="24"/>
          <w:szCs w:val="24"/>
        </w:rPr>
        <w:t xml:space="preserve"> przedziałami liniowej na podstawie zadania osadzonego w kontekście praktycznym (np. o podatku progresywnym);</w:t>
      </w:r>
    </w:p>
    <w:p w14:paraId="4A4E46C1" w14:textId="77777777" w:rsidR="00132F64" w:rsidRPr="008C75C9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z parametrem dotyczące położenia prostej na płaszczyźnie kartezjańskiej;</w:t>
      </w:r>
    </w:p>
    <w:p w14:paraId="37FD3E08" w14:textId="77777777" w:rsidR="00132F64" w:rsidRPr="009A2C85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zaznaczać na płaszczyźnie kartezjańskiej zbiory opisane równaniami takimi jak np.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-2x+1=0</m:t>
        </m:r>
      </m:oMath>
      <w:r w:rsidRPr="008C75C9">
        <w:rPr>
          <w:rFonts w:ascii="Times New Roman" w:hAnsi="Times New Roman" w:cs="Times New Roman"/>
          <w:bCs/>
          <w:sz w:val="24"/>
          <w:szCs w:val="24"/>
        </w:rPr>
        <w:t xml:space="preserve"> lub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-4xy+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4187E2" w14:textId="77777777" w:rsidR="00132F64" w:rsidRPr="008C75C9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rozwiąz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 z parametrem dotyczące równoległości lub prostopadłości wykresów funkcji liniowych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06ADD0" w14:textId="77777777" w:rsidR="00132F64" w:rsidRPr="008C75C9" w:rsidRDefault="00132F64" w:rsidP="00B947DA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wartość parametru , dla którego dany układ jest nieoznaczony (sprzeczny)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6CDB1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484DE3EE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wykraczających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– na ocenę celującą (6) uczeń potrafi:</w:t>
      </w:r>
    </w:p>
    <w:p w14:paraId="6F2DF920" w14:textId="77777777" w:rsidR="00132F64" w:rsidRDefault="00132F64" w:rsidP="00B947DA">
      <w:pPr>
        <w:numPr>
          <w:ilvl w:val="0"/>
          <w:numId w:val="1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uzasadni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na podstawie definicji rodzaj monotoniczności funkcji liniowej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BB2E65" w14:textId="77777777" w:rsidR="00132F64" w:rsidRDefault="00132F64" w:rsidP="00B947DA">
      <w:pPr>
        <w:numPr>
          <w:ilvl w:val="0"/>
          <w:numId w:val="1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zaznaczać </w:t>
      </w:r>
      <w:r w:rsidRPr="008C75C9">
        <w:rPr>
          <w:rFonts w:ascii="Times New Roman" w:hAnsi="Times New Roman" w:cs="Times New Roman"/>
          <w:sz w:val="24"/>
          <w:szCs w:val="24"/>
        </w:rPr>
        <w:t>na płaszczyźnie kartezjańskiej zbiory opisane równaniami</w:t>
      </w:r>
      <w:r>
        <w:rPr>
          <w:rFonts w:ascii="Times New Roman" w:hAnsi="Times New Roman" w:cs="Times New Roman"/>
          <w:sz w:val="24"/>
          <w:szCs w:val="24"/>
        </w:rPr>
        <w:t xml:space="preserve"> z wartością bezwzględną;</w:t>
      </w:r>
    </w:p>
    <w:p w14:paraId="14EFB694" w14:textId="77777777" w:rsidR="00132F64" w:rsidRDefault="00132F64" w:rsidP="00B947DA">
      <w:pPr>
        <w:numPr>
          <w:ilvl w:val="0"/>
          <w:numId w:val="14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o znacznym stopniu trudności dotyczące funkcji liniowej (np. z</w:t>
      </w:r>
      <w:r w:rsidR="007918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parametrem).</w:t>
      </w:r>
    </w:p>
    <w:p w14:paraId="4B3C1618" w14:textId="77777777" w:rsidR="00132F64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B2877C0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>FUNKCJA KWADRATOWA</w:t>
      </w:r>
    </w:p>
    <w:p w14:paraId="3A86E335" w14:textId="77777777" w:rsidR="00132F64" w:rsidRPr="001F1BE0" w:rsidRDefault="00132F64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koniecznych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podstawowych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 - na ocenę dopuszczającą (2) lub dostateczną (3) uczeń potrafi:</w:t>
      </w:r>
    </w:p>
    <w:p w14:paraId="63C735A7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rysować wykres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75C9">
        <w:rPr>
          <w:rFonts w:ascii="Times New Roman" w:hAnsi="Times New Roman" w:cs="Times New Roman"/>
          <w:sz w:val="24"/>
          <w:szCs w:val="24"/>
        </w:rPr>
        <w:t xml:space="preserve"> i 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jej własności;</w:t>
      </w:r>
    </w:p>
    <w:p w14:paraId="6C6239DB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 xml:space="preserve">poprawnie interpretować współczynnik </w:t>
      </w:r>
      <w:r w:rsidRPr="008C75C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8C75C9">
        <w:rPr>
          <w:rFonts w:ascii="Times New Roman" w:hAnsi="Times New Roman" w:cs="Times New Roman"/>
          <w:sz w:val="24"/>
          <w:szCs w:val="24"/>
        </w:rPr>
        <w:t xml:space="preserve">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0F527FDF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rysować wykres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funkcji kwadratow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C75C9">
        <w:rPr>
          <w:rFonts w:ascii="Times New Roman" w:hAnsi="Times New Roman" w:cs="Times New Roman"/>
          <w:sz w:val="24"/>
          <w:szCs w:val="24"/>
        </w:rPr>
        <w:t xml:space="preserve"> w postaci kanonicznej;</w:t>
      </w:r>
    </w:p>
    <w:p w14:paraId="6B00447B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określ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własności (zbiór wartości, przedziały monotoniczności, wartość ekstremalną) funkcji kwadratowej na podstawie jej postaci kanonicznej;</w:t>
      </w:r>
    </w:p>
    <w:p w14:paraId="045024EA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wzór funkcji kwadratowej w postaci kanonicznej na podstawie informacji o</w:t>
      </w:r>
      <w:r w:rsidR="00791827">
        <w:rPr>
          <w:rFonts w:ascii="Times New Roman" w:hAnsi="Times New Roman" w:cs="Times New Roman"/>
          <w:sz w:val="24"/>
          <w:szCs w:val="24"/>
        </w:rPr>
        <w:t> </w:t>
      </w:r>
      <w:r w:rsidRPr="008C75C9">
        <w:rPr>
          <w:rFonts w:ascii="Times New Roman" w:hAnsi="Times New Roman" w:cs="Times New Roman"/>
          <w:sz w:val="24"/>
          <w:szCs w:val="24"/>
        </w:rPr>
        <w:t>jej wykresie</w:t>
      </w:r>
      <w:r>
        <w:rPr>
          <w:rFonts w:ascii="Times New Roman" w:hAnsi="Times New Roman" w:cs="Times New Roman"/>
          <w:sz w:val="24"/>
          <w:szCs w:val="24"/>
        </w:rPr>
        <w:t xml:space="preserve"> w prostych przypadkach</w:t>
      </w:r>
      <w:r w:rsidRPr="008C75C9">
        <w:rPr>
          <w:rFonts w:ascii="Times New Roman" w:hAnsi="Times New Roman" w:cs="Times New Roman"/>
          <w:sz w:val="24"/>
          <w:szCs w:val="24"/>
        </w:rPr>
        <w:t>;</w:t>
      </w:r>
    </w:p>
    <w:p w14:paraId="11A4CCCC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przekształc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wzór funkcji kwadratowej z postaci kanonicznej do ogólnej i odwrotnie;</w:t>
      </w:r>
    </w:p>
    <w:p w14:paraId="7A5172E4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poprawnie interpretować współczynniki występujące we wzorze funkcji kwadratowej w postaci ogólnej;</w:t>
      </w:r>
    </w:p>
    <w:p w14:paraId="21B18B4B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oblicz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współrzędne wierzchołka paraboli;</w:t>
      </w:r>
    </w:p>
    <w:p w14:paraId="33397677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wyznacz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>ć zbiór wartości funkcji kwadratowej;</w:t>
      </w:r>
    </w:p>
    <w:p w14:paraId="3E82923D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C75C9">
        <w:rPr>
          <w:rFonts w:ascii="Times New Roman" w:hAnsi="Times New Roman" w:cs="Times New Roman"/>
          <w:sz w:val="24"/>
          <w:szCs w:val="24"/>
        </w:rPr>
        <w:t>ć wzór funkcji kwadratowej w postaci ogólnej na pods</w:t>
      </w:r>
      <w:r>
        <w:rPr>
          <w:rFonts w:ascii="Times New Roman" w:hAnsi="Times New Roman" w:cs="Times New Roman"/>
          <w:sz w:val="24"/>
          <w:szCs w:val="24"/>
        </w:rPr>
        <w:t>tawie informacji o jej wykresie w prostych przypadkach.</w:t>
      </w:r>
    </w:p>
    <w:p w14:paraId="3231144A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1FE42477" w14:textId="77777777" w:rsidR="00132F64" w:rsidRPr="001F1BE0" w:rsidRDefault="00132F64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rozszerzających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dopełniających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– na ocenę dobrą (4) lub bardzo dobrą (5) uczeń potrafi:</w:t>
      </w:r>
    </w:p>
    <w:p w14:paraId="0E57AAF2" w14:textId="77777777" w:rsidR="00132F64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przekształc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parabolę  przez symetrię względem prostej równoległej do osi </w:t>
      </w:r>
      <w:r w:rsidRPr="007D13E9">
        <w:rPr>
          <w:rFonts w:ascii="Times New Roman" w:hAnsi="Times New Roman" w:cs="Times New Roman"/>
          <w:i/>
          <w:sz w:val="24"/>
          <w:szCs w:val="24"/>
        </w:rPr>
        <w:t>x</w:t>
      </w:r>
      <w:r w:rsidRPr="008C75C9">
        <w:rPr>
          <w:rFonts w:ascii="Times New Roman" w:hAnsi="Times New Roman" w:cs="Times New Roman"/>
          <w:sz w:val="24"/>
          <w:szCs w:val="24"/>
        </w:rPr>
        <w:t xml:space="preserve"> lub osi </w:t>
      </w:r>
      <w:r w:rsidRPr="007D13E9">
        <w:rPr>
          <w:rFonts w:ascii="Times New Roman" w:hAnsi="Times New Roman" w:cs="Times New Roman"/>
          <w:i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układu współrzędnych oraz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C75C9">
        <w:rPr>
          <w:rFonts w:ascii="Times New Roman" w:hAnsi="Times New Roman" w:cs="Times New Roman"/>
          <w:sz w:val="24"/>
          <w:szCs w:val="24"/>
        </w:rPr>
        <w:t>pis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równanie otrzymanego obrazu tej paraboli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5C4DA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wykorzystywać wzór funkcji kwadratowej w postaci kanonicznej do rozwiązywania zadań w trudniejszych przypadkach;</w:t>
      </w:r>
    </w:p>
    <w:p w14:paraId="139DCF37" w14:textId="77777777" w:rsidR="00132F64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lastRenderedPageBreak/>
        <w:t>rysować wykres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75C9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unkcji przedziałami kwadratowych;</w:t>
      </w:r>
    </w:p>
    <w:p w14:paraId="282339AA" w14:textId="77777777" w:rsidR="00132F64" w:rsidRPr="008C75C9" w:rsidRDefault="00132F64" w:rsidP="00B947DA">
      <w:pPr>
        <w:numPr>
          <w:ilvl w:val="0"/>
          <w:numId w:val="3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trudniejsze zadania dotyczące postaci kanonicznej i ogólnej funkcji kwadratowej oraz jej własności.</w:t>
      </w:r>
    </w:p>
    <w:p w14:paraId="6A67E993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2F789CCC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8C75C9">
        <w:rPr>
          <w:rFonts w:ascii="Times New Roman" w:hAnsi="Times New Roman" w:cs="Times New Roman"/>
          <w:b/>
          <w:sz w:val="24"/>
          <w:szCs w:val="24"/>
          <w:u w:val="single"/>
        </w:rPr>
        <w:t>wykraczających</w:t>
      </w:r>
      <w:r w:rsidRPr="008C75C9">
        <w:rPr>
          <w:rFonts w:ascii="Times New Roman" w:hAnsi="Times New Roman" w:cs="Times New Roman"/>
          <w:b/>
          <w:sz w:val="24"/>
          <w:szCs w:val="24"/>
        </w:rPr>
        <w:t xml:space="preserve"> – na ocenę celującą (6) uczeń potrafi:</w:t>
      </w:r>
    </w:p>
    <w:p w14:paraId="41240345" w14:textId="77777777" w:rsidR="00132F64" w:rsidRDefault="00132F64" w:rsidP="00B947DA">
      <w:pPr>
        <w:numPr>
          <w:ilvl w:val="0"/>
          <w:numId w:val="1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uzasadni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75C9">
        <w:rPr>
          <w:rFonts w:ascii="Times New Roman" w:hAnsi="Times New Roman" w:cs="Times New Roman"/>
          <w:sz w:val="24"/>
          <w:szCs w:val="24"/>
        </w:rPr>
        <w:t xml:space="preserve">ć na podstawie definicji rodzaj monotoniczności funkcji </w:t>
      </w:r>
      <w:r>
        <w:rPr>
          <w:rFonts w:ascii="Times New Roman" w:hAnsi="Times New Roman" w:cs="Times New Roman"/>
          <w:sz w:val="24"/>
          <w:szCs w:val="24"/>
        </w:rPr>
        <w:t>kwadratowej;</w:t>
      </w:r>
    </w:p>
    <w:p w14:paraId="1D9E3AA5" w14:textId="77777777" w:rsidR="00132F64" w:rsidRDefault="00132F64" w:rsidP="00B947DA">
      <w:pPr>
        <w:numPr>
          <w:ilvl w:val="0"/>
          <w:numId w:val="1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rozwiązywać zadania o znacznym stopniu trudności dotyczące funkcji kwadratowej, np. z parametrem.</w:t>
      </w:r>
    </w:p>
    <w:p w14:paraId="5A3C97D8" w14:textId="77777777" w:rsidR="00132F64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619A1362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8C75C9">
        <w:rPr>
          <w:rFonts w:ascii="Times New Roman" w:hAnsi="Times New Roman" w:cs="Times New Roman"/>
          <w:b/>
          <w:sz w:val="24"/>
          <w:szCs w:val="24"/>
        </w:rPr>
        <w:t xml:space="preserve">FIGURY NA PŁASZCZYŹNIE </w:t>
      </w:r>
    </w:p>
    <w:p w14:paraId="6EE66F3D" w14:textId="77777777" w:rsidR="00132F64" w:rsidRPr="001F1BE0" w:rsidRDefault="00132F64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koniecznych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podstawowych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 - na ocenę dopuszczającą (2) lub dostateczną (3) uczeń potrafi:</w:t>
      </w:r>
    </w:p>
    <w:p w14:paraId="194672CB" w14:textId="77777777" w:rsidR="00132F64" w:rsidRPr="008C75C9" w:rsidRDefault="00132F64" w:rsidP="00B947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odróżniać figury wypukłe od niewypukłych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EA47F" w14:textId="77777777" w:rsidR="00132F64" w:rsidRPr="008C75C9" w:rsidRDefault="00132F64" w:rsidP="00B947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zadaniach twierdzenie o liczbie przekątnych w wielokącie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9724E" w14:textId="77777777" w:rsidR="00132F64" w:rsidRPr="008C75C9" w:rsidRDefault="00132F64" w:rsidP="00B947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zadaniach własności kątów w trójkącie i wielokącie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2EFD5" w14:textId="77777777" w:rsidR="00132F64" w:rsidRPr="008C75C9" w:rsidRDefault="00132F64" w:rsidP="00B947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zadaniach nierówność trójkąta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477B85" w14:textId="77777777" w:rsidR="00132F64" w:rsidRPr="008C75C9" w:rsidRDefault="00132F64" w:rsidP="00B947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wskaz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8C75C9">
        <w:rPr>
          <w:rFonts w:ascii="Times New Roman" w:hAnsi="Times New Roman" w:cs="Times New Roman"/>
          <w:sz w:val="24"/>
          <w:szCs w:val="24"/>
        </w:rPr>
        <w:t>ać figury przystające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5A7F8D" w14:textId="77777777" w:rsidR="00132F64" w:rsidRPr="008C75C9" w:rsidRDefault="00132F64" w:rsidP="00B947DA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dowod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75C9">
        <w:rPr>
          <w:rFonts w:ascii="Times New Roman" w:hAnsi="Times New Roman" w:cs="Times New Roman"/>
          <w:sz w:val="24"/>
          <w:szCs w:val="24"/>
        </w:rPr>
        <w:t>ić, że dwa trójkąty są przystające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5C9">
        <w:rPr>
          <w:rFonts w:ascii="Times New Roman" w:hAnsi="Times New Roman" w:cs="Times New Roman"/>
          <w:sz w:val="24"/>
          <w:szCs w:val="24"/>
        </w:rPr>
        <w:t xml:space="preserve"> pow</w:t>
      </w:r>
      <w:r>
        <w:rPr>
          <w:rFonts w:ascii="Times New Roman" w:hAnsi="Times New Roman" w:cs="Times New Roman"/>
          <w:sz w:val="24"/>
          <w:szCs w:val="24"/>
        </w:rPr>
        <w:t xml:space="preserve">ołując się na odpowiednie cechy </w:t>
      </w:r>
      <w:r w:rsidRPr="008C75C9">
        <w:rPr>
          <w:rFonts w:ascii="Times New Roman" w:hAnsi="Times New Roman" w:cs="Times New Roman"/>
          <w:sz w:val="24"/>
          <w:szCs w:val="24"/>
        </w:rPr>
        <w:t>przystawania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BFCB8" w14:textId="77777777" w:rsidR="00132F64" w:rsidRPr="008C75C9" w:rsidRDefault="00132F64" w:rsidP="00B947DA">
      <w:pPr>
        <w:spacing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</w:p>
    <w:p w14:paraId="527AF709" w14:textId="77777777" w:rsidR="00132F64" w:rsidRPr="001F1BE0" w:rsidRDefault="00132F64" w:rsidP="001F1BE0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1BE0">
        <w:rPr>
          <w:rFonts w:ascii="Times New Roman" w:hAnsi="Times New Roman" w:cs="Times New Roman"/>
          <w:b/>
          <w:sz w:val="24"/>
          <w:szCs w:val="24"/>
        </w:rPr>
        <w:t xml:space="preserve">Na poziomie wymagań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rozszerzających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1F1BE0">
        <w:rPr>
          <w:rFonts w:ascii="Times New Roman" w:hAnsi="Times New Roman" w:cs="Times New Roman"/>
          <w:b/>
          <w:sz w:val="24"/>
          <w:szCs w:val="24"/>
          <w:u w:val="single"/>
        </w:rPr>
        <w:t>dopełniających</w:t>
      </w:r>
      <w:r w:rsidRPr="001F1BE0">
        <w:rPr>
          <w:rFonts w:ascii="Times New Roman" w:hAnsi="Times New Roman" w:cs="Times New Roman"/>
          <w:b/>
          <w:sz w:val="24"/>
          <w:szCs w:val="24"/>
        </w:rPr>
        <w:t xml:space="preserve"> – na ocenę dobrą (4) lub bardzo dobrą (5) uczeń potrafi:</w:t>
      </w:r>
    </w:p>
    <w:p w14:paraId="5263E617" w14:textId="77777777" w:rsidR="00132F64" w:rsidRPr="008C75C9" w:rsidRDefault="00132F64" w:rsidP="00B947DA">
      <w:pPr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8C75C9">
        <w:rPr>
          <w:rFonts w:ascii="Times New Roman" w:hAnsi="Times New Roman" w:cs="Times New Roman"/>
          <w:sz w:val="24"/>
          <w:szCs w:val="24"/>
        </w:rPr>
        <w:t>stosować w zadaniach twierdzenie o kącie zewnętrznym trójkąta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7EE7AE" w14:textId="77777777" w:rsidR="00132F64" w:rsidRPr="00880C56" w:rsidRDefault="00132F64" w:rsidP="00F13E43">
      <w:pPr>
        <w:widowControl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/>
        <w:autoSpaceDN/>
        <w:adjustRightInd/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F13E43">
        <w:rPr>
          <w:rFonts w:ascii="Times New Roman" w:hAnsi="Times New Roman" w:cs="Times New Roman"/>
          <w:sz w:val="24"/>
          <w:szCs w:val="24"/>
        </w:rPr>
        <w:t>stosować cechy przystawania trójkątów w zadaniach wieloetapowych.</w:t>
      </w:r>
    </w:p>
    <w:sectPr w:rsidR="00132F64" w:rsidRPr="00880C56" w:rsidSect="00F21CF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B291" w14:textId="77777777" w:rsidR="003E03BD" w:rsidRDefault="003E03BD">
      <w:r>
        <w:separator/>
      </w:r>
    </w:p>
  </w:endnote>
  <w:endnote w:type="continuationSeparator" w:id="0">
    <w:p w14:paraId="012B43D7" w14:textId="77777777" w:rsidR="003E03BD" w:rsidRDefault="003E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s721PL-Medium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F734" w14:textId="77777777" w:rsidR="008C75C9" w:rsidRDefault="0032164C" w:rsidP="00F21C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16C52" w14:textId="77777777" w:rsidR="008C75C9" w:rsidRDefault="008C75C9" w:rsidP="00F21C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574036"/>
      <w:docPartObj>
        <w:docPartGallery w:val="Page Numbers (Bottom of Page)"/>
        <w:docPartUnique/>
      </w:docPartObj>
    </w:sdtPr>
    <w:sdtContent>
      <w:p w14:paraId="08232334" w14:textId="77777777" w:rsidR="00B355CF" w:rsidRDefault="00B35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A3E35" w14:textId="77777777" w:rsidR="008C75C9" w:rsidRDefault="00B355CF" w:rsidP="00F21CF3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B8AE71" wp14:editId="7408D7D9">
              <wp:simplePos x="0" y="0"/>
              <wp:positionH relativeFrom="column">
                <wp:posOffset>-190500</wp:posOffset>
              </wp:positionH>
              <wp:positionV relativeFrom="paragraph">
                <wp:posOffset>-133350</wp:posOffset>
              </wp:positionV>
              <wp:extent cx="3029585" cy="363855"/>
              <wp:effectExtent l="0" t="0" r="0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9585" cy="363855"/>
                        <a:chOff x="1197" y="15878"/>
                        <a:chExt cx="4771" cy="573"/>
                      </a:xfrm>
                    </wpg:grpSpPr>
                    <pic:pic xmlns:pic="http://schemas.openxmlformats.org/drawingml/2006/picture">
                      <pic:nvPicPr>
                        <pic:cNvPr id="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7" y="15878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A5E2" w14:textId="77777777" w:rsidR="00B355CF" w:rsidRPr="00F20F8E" w:rsidRDefault="00B355CF" w:rsidP="00B355CF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7E180EE" w14:textId="77777777" w:rsidR="00B355CF" w:rsidRPr="00F20F8E" w:rsidRDefault="00B355CF" w:rsidP="00B355CF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8AE71" id="Group 18" o:spid="_x0000_s1026" style="position:absolute;margin-left:-15pt;margin-top:-10.5pt;width:238.55pt;height:28.65pt;z-index:251659264" coordorigin="1197,15878" coordsize="4771,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197;top:15878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" stroked="f">
                <v:textbox inset="4mm,1mm,0,0">
                  <w:txbxContent>
                    <w:p w14:paraId="124DA5E2" w14:textId="77777777" w:rsidR="00B355CF" w:rsidRPr="00F20F8E" w:rsidRDefault="00B355CF" w:rsidP="00B355CF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7E180EE" w14:textId="77777777" w:rsidR="00B355CF" w:rsidRPr="00F20F8E" w:rsidRDefault="00B355CF" w:rsidP="00B355CF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3DEE" w14:textId="77777777" w:rsidR="003E03BD" w:rsidRDefault="003E03BD">
      <w:r>
        <w:separator/>
      </w:r>
    </w:p>
  </w:footnote>
  <w:footnote w:type="continuationSeparator" w:id="0">
    <w:p w14:paraId="610CE9ED" w14:textId="77777777" w:rsidR="003E03BD" w:rsidRDefault="003E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325"/>
    <w:multiLevelType w:val="singleLevel"/>
    <w:tmpl w:val="E528F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B20A9"/>
    <w:multiLevelType w:val="hybridMultilevel"/>
    <w:tmpl w:val="6F429D8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D10A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2F38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E631A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263A0A"/>
    <w:multiLevelType w:val="hybridMultilevel"/>
    <w:tmpl w:val="BA90CD0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094804">
    <w:abstractNumId w:val="5"/>
  </w:num>
  <w:num w:numId="2" w16cid:durableId="2049646097">
    <w:abstractNumId w:val="8"/>
  </w:num>
  <w:num w:numId="3" w16cid:durableId="1941137628">
    <w:abstractNumId w:val="7"/>
  </w:num>
  <w:num w:numId="4" w16cid:durableId="330186157">
    <w:abstractNumId w:val="10"/>
  </w:num>
  <w:num w:numId="5" w16cid:durableId="289016615">
    <w:abstractNumId w:val="1"/>
  </w:num>
  <w:num w:numId="6" w16cid:durableId="256867249">
    <w:abstractNumId w:val="11"/>
  </w:num>
  <w:num w:numId="7" w16cid:durableId="1916014926">
    <w:abstractNumId w:val="4"/>
  </w:num>
  <w:num w:numId="8" w16cid:durableId="964387492">
    <w:abstractNumId w:val="0"/>
  </w:num>
  <w:num w:numId="9" w16cid:durableId="1453786322">
    <w:abstractNumId w:val="13"/>
  </w:num>
  <w:num w:numId="10" w16cid:durableId="1361936110">
    <w:abstractNumId w:val="3"/>
  </w:num>
  <w:num w:numId="11" w16cid:durableId="290064439">
    <w:abstractNumId w:val="2"/>
  </w:num>
  <w:num w:numId="12" w16cid:durableId="930695938">
    <w:abstractNumId w:val="6"/>
  </w:num>
  <w:num w:numId="13" w16cid:durableId="1472869858">
    <w:abstractNumId w:val="9"/>
  </w:num>
  <w:num w:numId="14" w16cid:durableId="158154216">
    <w:abstractNumId w:val="12"/>
  </w:num>
  <w:num w:numId="15" w16cid:durableId="147961384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C1"/>
    <w:rsid w:val="00001660"/>
    <w:rsid w:val="00026FD1"/>
    <w:rsid w:val="0003283F"/>
    <w:rsid w:val="00032F43"/>
    <w:rsid w:val="000356DF"/>
    <w:rsid w:val="00042E9A"/>
    <w:rsid w:val="0005736A"/>
    <w:rsid w:val="000652DE"/>
    <w:rsid w:val="00072B3D"/>
    <w:rsid w:val="0008315A"/>
    <w:rsid w:val="000A174D"/>
    <w:rsid w:val="000B0A86"/>
    <w:rsid w:val="000B6D97"/>
    <w:rsid w:val="000C149A"/>
    <w:rsid w:val="000D11EC"/>
    <w:rsid w:val="000F0A22"/>
    <w:rsid w:val="0010689D"/>
    <w:rsid w:val="001110B5"/>
    <w:rsid w:val="00121550"/>
    <w:rsid w:val="001305DF"/>
    <w:rsid w:val="00130BB4"/>
    <w:rsid w:val="00132F64"/>
    <w:rsid w:val="00145DD0"/>
    <w:rsid w:val="00147376"/>
    <w:rsid w:val="00171D2D"/>
    <w:rsid w:val="00172F60"/>
    <w:rsid w:val="00176163"/>
    <w:rsid w:val="00177BB0"/>
    <w:rsid w:val="0018525E"/>
    <w:rsid w:val="00186BA3"/>
    <w:rsid w:val="0018723D"/>
    <w:rsid w:val="001934F4"/>
    <w:rsid w:val="00194866"/>
    <w:rsid w:val="00197CF6"/>
    <w:rsid w:val="001B2216"/>
    <w:rsid w:val="001C07E1"/>
    <w:rsid w:val="001C325A"/>
    <w:rsid w:val="001C3762"/>
    <w:rsid w:val="001D0E9C"/>
    <w:rsid w:val="001D4614"/>
    <w:rsid w:val="001D72AB"/>
    <w:rsid w:val="001D7AC3"/>
    <w:rsid w:val="001E3823"/>
    <w:rsid w:val="001E4113"/>
    <w:rsid w:val="001F14D3"/>
    <w:rsid w:val="001F1A00"/>
    <w:rsid w:val="001F1BE0"/>
    <w:rsid w:val="001F3039"/>
    <w:rsid w:val="002028FC"/>
    <w:rsid w:val="00204292"/>
    <w:rsid w:val="002063C1"/>
    <w:rsid w:val="00207470"/>
    <w:rsid w:val="00210B27"/>
    <w:rsid w:val="002141E8"/>
    <w:rsid w:val="00226431"/>
    <w:rsid w:val="002448E4"/>
    <w:rsid w:val="00245538"/>
    <w:rsid w:val="00251D32"/>
    <w:rsid w:val="00266D99"/>
    <w:rsid w:val="00273EE9"/>
    <w:rsid w:val="00274EA7"/>
    <w:rsid w:val="0028479D"/>
    <w:rsid w:val="00292079"/>
    <w:rsid w:val="00296597"/>
    <w:rsid w:val="00297CA3"/>
    <w:rsid w:val="002A02F5"/>
    <w:rsid w:val="002A1570"/>
    <w:rsid w:val="002A25C4"/>
    <w:rsid w:val="002A77DC"/>
    <w:rsid w:val="002C4F0B"/>
    <w:rsid w:val="002C5644"/>
    <w:rsid w:val="002E66F2"/>
    <w:rsid w:val="002E7634"/>
    <w:rsid w:val="002F1B1C"/>
    <w:rsid w:val="002F2E3A"/>
    <w:rsid w:val="00316488"/>
    <w:rsid w:val="0032164C"/>
    <w:rsid w:val="00344DCB"/>
    <w:rsid w:val="00347990"/>
    <w:rsid w:val="00367D76"/>
    <w:rsid w:val="00370B8A"/>
    <w:rsid w:val="0037105A"/>
    <w:rsid w:val="00374A96"/>
    <w:rsid w:val="00386269"/>
    <w:rsid w:val="0038666B"/>
    <w:rsid w:val="00396357"/>
    <w:rsid w:val="003A12E3"/>
    <w:rsid w:val="003A234B"/>
    <w:rsid w:val="003A3E7C"/>
    <w:rsid w:val="003A4A76"/>
    <w:rsid w:val="003A7970"/>
    <w:rsid w:val="003B00D7"/>
    <w:rsid w:val="003C5F6F"/>
    <w:rsid w:val="003C688E"/>
    <w:rsid w:val="003C7888"/>
    <w:rsid w:val="003E03BD"/>
    <w:rsid w:val="003E1AFD"/>
    <w:rsid w:val="003F57F0"/>
    <w:rsid w:val="00400E90"/>
    <w:rsid w:val="00405270"/>
    <w:rsid w:val="0040577C"/>
    <w:rsid w:val="0041085E"/>
    <w:rsid w:val="00431B81"/>
    <w:rsid w:val="00436465"/>
    <w:rsid w:val="004365AA"/>
    <w:rsid w:val="00440578"/>
    <w:rsid w:val="00440A68"/>
    <w:rsid w:val="004452F1"/>
    <w:rsid w:val="00450B83"/>
    <w:rsid w:val="00452469"/>
    <w:rsid w:val="00454D83"/>
    <w:rsid w:val="00462342"/>
    <w:rsid w:val="00464D88"/>
    <w:rsid w:val="00465214"/>
    <w:rsid w:val="0048710B"/>
    <w:rsid w:val="00487652"/>
    <w:rsid w:val="00487B59"/>
    <w:rsid w:val="00490627"/>
    <w:rsid w:val="00497337"/>
    <w:rsid w:val="004A180E"/>
    <w:rsid w:val="004A3791"/>
    <w:rsid w:val="004A6E36"/>
    <w:rsid w:val="004A73F2"/>
    <w:rsid w:val="004B2AF4"/>
    <w:rsid w:val="004D2313"/>
    <w:rsid w:val="004D45E3"/>
    <w:rsid w:val="004E169E"/>
    <w:rsid w:val="005142F4"/>
    <w:rsid w:val="005168E1"/>
    <w:rsid w:val="0052058E"/>
    <w:rsid w:val="0053515B"/>
    <w:rsid w:val="00542A40"/>
    <w:rsid w:val="005435F2"/>
    <w:rsid w:val="00547641"/>
    <w:rsid w:val="00563D5D"/>
    <w:rsid w:val="005663E3"/>
    <w:rsid w:val="00572E02"/>
    <w:rsid w:val="005830F8"/>
    <w:rsid w:val="0058637B"/>
    <w:rsid w:val="005863B7"/>
    <w:rsid w:val="00592AE8"/>
    <w:rsid w:val="005A5CD5"/>
    <w:rsid w:val="005A5EF3"/>
    <w:rsid w:val="005B0721"/>
    <w:rsid w:val="005B1CB9"/>
    <w:rsid w:val="005C12E7"/>
    <w:rsid w:val="005C720F"/>
    <w:rsid w:val="005D58AF"/>
    <w:rsid w:val="005E1C2F"/>
    <w:rsid w:val="006000AA"/>
    <w:rsid w:val="00605BA3"/>
    <w:rsid w:val="00606632"/>
    <w:rsid w:val="00611F8C"/>
    <w:rsid w:val="00614731"/>
    <w:rsid w:val="006349AB"/>
    <w:rsid w:val="00637EEF"/>
    <w:rsid w:val="0064709F"/>
    <w:rsid w:val="00647A6B"/>
    <w:rsid w:val="00655CAF"/>
    <w:rsid w:val="006633D4"/>
    <w:rsid w:val="006644E5"/>
    <w:rsid w:val="00666F9D"/>
    <w:rsid w:val="00676B32"/>
    <w:rsid w:val="00687864"/>
    <w:rsid w:val="006B6CE1"/>
    <w:rsid w:val="006C1B9F"/>
    <w:rsid w:val="006E19CD"/>
    <w:rsid w:val="006E48AF"/>
    <w:rsid w:val="006E5456"/>
    <w:rsid w:val="006F16D1"/>
    <w:rsid w:val="006F1CB4"/>
    <w:rsid w:val="006F3F9C"/>
    <w:rsid w:val="006F7658"/>
    <w:rsid w:val="00700B9A"/>
    <w:rsid w:val="007261CB"/>
    <w:rsid w:val="00731B46"/>
    <w:rsid w:val="00731D3A"/>
    <w:rsid w:val="007469F0"/>
    <w:rsid w:val="007630E7"/>
    <w:rsid w:val="00771D92"/>
    <w:rsid w:val="007763E2"/>
    <w:rsid w:val="0078260E"/>
    <w:rsid w:val="00791827"/>
    <w:rsid w:val="00794D6E"/>
    <w:rsid w:val="007977BD"/>
    <w:rsid w:val="007A58F6"/>
    <w:rsid w:val="007B23D9"/>
    <w:rsid w:val="007C5665"/>
    <w:rsid w:val="007E6515"/>
    <w:rsid w:val="007F6445"/>
    <w:rsid w:val="00801592"/>
    <w:rsid w:val="00801B5D"/>
    <w:rsid w:val="0081370D"/>
    <w:rsid w:val="0082008E"/>
    <w:rsid w:val="008237E7"/>
    <w:rsid w:val="00830A4B"/>
    <w:rsid w:val="00835B43"/>
    <w:rsid w:val="00840067"/>
    <w:rsid w:val="00844900"/>
    <w:rsid w:val="00846B06"/>
    <w:rsid w:val="008517EB"/>
    <w:rsid w:val="008552A0"/>
    <w:rsid w:val="0085628A"/>
    <w:rsid w:val="008656AD"/>
    <w:rsid w:val="00876504"/>
    <w:rsid w:val="00880C56"/>
    <w:rsid w:val="008879AA"/>
    <w:rsid w:val="00895001"/>
    <w:rsid w:val="00896ADD"/>
    <w:rsid w:val="008A7F5C"/>
    <w:rsid w:val="008B36D0"/>
    <w:rsid w:val="008B6583"/>
    <w:rsid w:val="008C4EB8"/>
    <w:rsid w:val="008C750A"/>
    <w:rsid w:val="008C75C9"/>
    <w:rsid w:val="008D5449"/>
    <w:rsid w:val="008F3CFB"/>
    <w:rsid w:val="00931E8E"/>
    <w:rsid w:val="00937101"/>
    <w:rsid w:val="00940CF6"/>
    <w:rsid w:val="009410C2"/>
    <w:rsid w:val="00944266"/>
    <w:rsid w:val="00953619"/>
    <w:rsid w:val="00953C7F"/>
    <w:rsid w:val="0096252F"/>
    <w:rsid w:val="00966396"/>
    <w:rsid w:val="009740CD"/>
    <w:rsid w:val="00986708"/>
    <w:rsid w:val="00986AF0"/>
    <w:rsid w:val="009915D8"/>
    <w:rsid w:val="00992815"/>
    <w:rsid w:val="00993BA4"/>
    <w:rsid w:val="009A6890"/>
    <w:rsid w:val="009B3D5D"/>
    <w:rsid w:val="009C17A9"/>
    <w:rsid w:val="009D31A8"/>
    <w:rsid w:val="009D7703"/>
    <w:rsid w:val="009D7935"/>
    <w:rsid w:val="009F5FEA"/>
    <w:rsid w:val="00A05FB1"/>
    <w:rsid w:val="00A133D0"/>
    <w:rsid w:val="00A153FB"/>
    <w:rsid w:val="00A213EE"/>
    <w:rsid w:val="00A22CD5"/>
    <w:rsid w:val="00A27BB7"/>
    <w:rsid w:val="00A37B0E"/>
    <w:rsid w:val="00A509EE"/>
    <w:rsid w:val="00A50CC1"/>
    <w:rsid w:val="00A6738F"/>
    <w:rsid w:val="00A72C3F"/>
    <w:rsid w:val="00A75729"/>
    <w:rsid w:val="00A76BAE"/>
    <w:rsid w:val="00A90AC9"/>
    <w:rsid w:val="00A9268F"/>
    <w:rsid w:val="00AA4B4A"/>
    <w:rsid w:val="00AA7230"/>
    <w:rsid w:val="00AB2E11"/>
    <w:rsid w:val="00AB2F68"/>
    <w:rsid w:val="00AB6A6A"/>
    <w:rsid w:val="00AC597F"/>
    <w:rsid w:val="00AE0559"/>
    <w:rsid w:val="00AF227A"/>
    <w:rsid w:val="00AF6345"/>
    <w:rsid w:val="00B06BBD"/>
    <w:rsid w:val="00B15303"/>
    <w:rsid w:val="00B1555F"/>
    <w:rsid w:val="00B3237D"/>
    <w:rsid w:val="00B32B67"/>
    <w:rsid w:val="00B34536"/>
    <w:rsid w:val="00B355CF"/>
    <w:rsid w:val="00B44DA1"/>
    <w:rsid w:val="00B4616C"/>
    <w:rsid w:val="00B61E85"/>
    <w:rsid w:val="00B63916"/>
    <w:rsid w:val="00B738B0"/>
    <w:rsid w:val="00B867B6"/>
    <w:rsid w:val="00B947DA"/>
    <w:rsid w:val="00B96F5F"/>
    <w:rsid w:val="00B9734A"/>
    <w:rsid w:val="00BB2A50"/>
    <w:rsid w:val="00BB4DFB"/>
    <w:rsid w:val="00BC7648"/>
    <w:rsid w:val="00BE630F"/>
    <w:rsid w:val="00BF461C"/>
    <w:rsid w:val="00BF5337"/>
    <w:rsid w:val="00BF72A3"/>
    <w:rsid w:val="00C0368E"/>
    <w:rsid w:val="00C03CD1"/>
    <w:rsid w:val="00C07B9F"/>
    <w:rsid w:val="00C100D7"/>
    <w:rsid w:val="00C101B1"/>
    <w:rsid w:val="00C15E52"/>
    <w:rsid w:val="00C16772"/>
    <w:rsid w:val="00C20E8C"/>
    <w:rsid w:val="00C2579D"/>
    <w:rsid w:val="00C30FF2"/>
    <w:rsid w:val="00C314D1"/>
    <w:rsid w:val="00C454E8"/>
    <w:rsid w:val="00C538BB"/>
    <w:rsid w:val="00C67DAF"/>
    <w:rsid w:val="00C67FEE"/>
    <w:rsid w:val="00C7261B"/>
    <w:rsid w:val="00C74E1A"/>
    <w:rsid w:val="00C805D6"/>
    <w:rsid w:val="00C905C4"/>
    <w:rsid w:val="00C958BB"/>
    <w:rsid w:val="00CB6126"/>
    <w:rsid w:val="00CB61FA"/>
    <w:rsid w:val="00CC195E"/>
    <w:rsid w:val="00CC7AB0"/>
    <w:rsid w:val="00CF17E7"/>
    <w:rsid w:val="00D0616A"/>
    <w:rsid w:val="00D14FD5"/>
    <w:rsid w:val="00D2760E"/>
    <w:rsid w:val="00D362AE"/>
    <w:rsid w:val="00D408DE"/>
    <w:rsid w:val="00D446B4"/>
    <w:rsid w:val="00D46054"/>
    <w:rsid w:val="00D641C3"/>
    <w:rsid w:val="00D76B47"/>
    <w:rsid w:val="00D92EC5"/>
    <w:rsid w:val="00DA55CC"/>
    <w:rsid w:val="00DC154E"/>
    <w:rsid w:val="00DD68A5"/>
    <w:rsid w:val="00DE5005"/>
    <w:rsid w:val="00DF2F1E"/>
    <w:rsid w:val="00DF5081"/>
    <w:rsid w:val="00E055A2"/>
    <w:rsid w:val="00E07C0D"/>
    <w:rsid w:val="00E10C4A"/>
    <w:rsid w:val="00E201D8"/>
    <w:rsid w:val="00E23AD9"/>
    <w:rsid w:val="00E24C32"/>
    <w:rsid w:val="00E34511"/>
    <w:rsid w:val="00E37E74"/>
    <w:rsid w:val="00E54F1F"/>
    <w:rsid w:val="00E61B27"/>
    <w:rsid w:val="00E67888"/>
    <w:rsid w:val="00E67D36"/>
    <w:rsid w:val="00E73660"/>
    <w:rsid w:val="00E8481E"/>
    <w:rsid w:val="00E86EBE"/>
    <w:rsid w:val="00EA223F"/>
    <w:rsid w:val="00EA2A6C"/>
    <w:rsid w:val="00EA4006"/>
    <w:rsid w:val="00EB22AC"/>
    <w:rsid w:val="00EB2507"/>
    <w:rsid w:val="00EB68BB"/>
    <w:rsid w:val="00EC17FE"/>
    <w:rsid w:val="00EC3705"/>
    <w:rsid w:val="00ED4E44"/>
    <w:rsid w:val="00EE3093"/>
    <w:rsid w:val="00EF4CC4"/>
    <w:rsid w:val="00F017D7"/>
    <w:rsid w:val="00F13E43"/>
    <w:rsid w:val="00F21CF3"/>
    <w:rsid w:val="00F246FC"/>
    <w:rsid w:val="00F6168E"/>
    <w:rsid w:val="00F62008"/>
    <w:rsid w:val="00F66418"/>
    <w:rsid w:val="00F82DE6"/>
    <w:rsid w:val="00F8356D"/>
    <w:rsid w:val="00F87820"/>
    <w:rsid w:val="00F911C9"/>
    <w:rsid w:val="00F938BC"/>
    <w:rsid w:val="00F960F6"/>
    <w:rsid w:val="00FA4E1A"/>
    <w:rsid w:val="00FB2A47"/>
    <w:rsid w:val="00FD663D"/>
    <w:rsid w:val="00FE095A"/>
    <w:rsid w:val="00FE57C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6F368"/>
  <w15:docId w15:val="{4B5A9897-FC86-4862-AE53-EBEAF14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0C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C16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564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1C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1CF3"/>
  </w:style>
  <w:style w:type="paragraph" w:styleId="Tekstdymka">
    <w:name w:val="Balloon Text"/>
    <w:basedOn w:val="Normalny"/>
    <w:semiHidden/>
    <w:rsid w:val="00E24C32"/>
    <w:rPr>
      <w:rFonts w:ascii="Tahoma" w:hAnsi="Tahoma" w:cs="Tahoma"/>
      <w:sz w:val="16"/>
      <w:szCs w:val="16"/>
    </w:rPr>
  </w:style>
  <w:style w:type="character" w:customStyle="1" w:styleId="TeksttreciKursywa">
    <w:name w:val="Tekst treści + Kursywa"/>
    <w:rsid w:val="00032F43"/>
    <w:rPr>
      <w:rFonts w:ascii="Palatino Linotype" w:eastAsia="Palatino Linotype" w:hAnsi="Palatino Linotype" w:cs="Palatino Linotype"/>
      <w:i/>
      <w:iCs/>
      <w:sz w:val="17"/>
      <w:szCs w:val="17"/>
    </w:rPr>
  </w:style>
  <w:style w:type="character" w:customStyle="1" w:styleId="Teksttreci">
    <w:name w:val="Tekst treści_"/>
    <w:link w:val="Teksttreci0"/>
    <w:rsid w:val="00032F43"/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Teksttreci0">
    <w:name w:val="Tekst treści"/>
    <w:basedOn w:val="Normalny"/>
    <w:link w:val="Teksttreci"/>
    <w:rsid w:val="00032F43"/>
    <w:pPr>
      <w:widowControl/>
      <w:autoSpaceDE/>
      <w:autoSpaceDN/>
      <w:adjustRightInd/>
      <w:spacing w:before="480" w:after="60" w:line="226" w:lineRule="exact"/>
      <w:ind w:hanging="170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PodtytulArial14">
    <w:name w:val="Podtytul Arial 14"/>
    <w:basedOn w:val="Normalny"/>
    <w:qFormat/>
    <w:rsid w:val="002C5644"/>
    <w:pPr>
      <w:keepNext/>
      <w:keepLines/>
      <w:widowControl/>
      <w:autoSpaceDE/>
      <w:autoSpaceDN/>
      <w:adjustRightInd/>
      <w:spacing w:line="276" w:lineRule="auto"/>
      <w:outlineLvl w:val="1"/>
    </w:pPr>
    <w:rPr>
      <w:b/>
      <w:bCs/>
      <w:color w:val="92D050"/>
      <w:sz w:val="28"/>
      <w:szCs w:val="28"/>
      <w:lang w:eastAsia="en-US"/>
    </w:rPr>
  </w:style>
  <w:style w:type="paragraph" w:customStyle="1" w:styleId="TytulArial20">
    <w:name w:val="Tytul Arial 20"/>
    <w:basedOn w:val="Nagwek2"/>
    <w:qFormat/>
    <w:rsid w:val="002C5644"/>
    <w:pPr>
      <w:keepLines/>
      <w:widowControl/>
      <w:autoSpaceDE/>
      <w:autoSpaceDN/>
      <w:adjustRightInd/>
      <w:spacing w:before="200" w:after="0" w:line="276" w:lineRule="auto"/>
    </w:pPr>
    <w:rPr>
      <w:rFonts w:ascii="Arial" w:hAnsi="Arial" w:cs="Arial"/>
      <w:i w:val="0"/>
      <w:iCs w:val="0"/>
      <w:color w:val="92D050"/>
      <w:sz w:val="40"/>
      <w:szCs w:val="40"/>
      <w:lang w:eastAsia="en-US"/>
    </w:rPr>
  </w:style>
  <w:style w:type="character" w:customStyle="1" w:styleId="Nagwek2Znak">
    <w:name w:val="Nagłówek 2 Znak"/>
    <w:link w:val="Nagwek2"/>
    <w:semiHidden/>
    <w:rsid w:val="002C56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dtytulArial14zodstepem">
    <w:name w:val="Podtytul Arial 14 z odstepem"/>
    <w:basedOn w:val="PodtytulArial14"/>
    <w:qFormat/>
    <w:rsid w:val="00B738B0"/>
  </w:style>
  <w:style w:type="paragraph" w:styleId="Nagwek">
    <w:name w:val="header"/>
    <w:basedOn w:val="Normalny"/>
    <w:link w:val="NagwekZnak"/>
    <w:rsid w:val="00A72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2C3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A2A6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8481E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C16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semiHidden/>
    <w:unhideWhenUsed/>
    <w:rsid w:val="00542A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2A40"/>
  </w:style>
  <w:style w:type="character" w:customStyle="1" w:styleId="TekstkomentarzaZnak">
    <w:name w:val="Tekst komentarza Znak"/>
    <w:basedOn w:val="Domylnaczcionkaakapitu"/>
    <w:link w:val="Tekstkomentarza"/>
    <w:semiHidden/>
    <w:rsid w:val="00542A4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2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A40"/>
    <w:rPr>
      <w:rFonts w:ascii="Arial" w:hAnsi="Arial" w:cs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E4113"/>
    <w:rPr>
      <w:rFonts w:ascii="Arial" w:hAnsi="Arial" w:cs="Arial"/>
    </w:rPr>
  </w:style>
  <w:style w:type="paragraph" w:customStyle="1" w:styleId="StopkaCopyright">
    <w:name w:val="Stopka Copyright"/>
    <w:basedOn w:val="Normalny"/>
    <w:qFormat/>
    <w:rsid w:val="001E4113"/>
    <w:pPr>
      <w:widowControl/>
      <w:autoSpaceDE/>
      <w:autoSpaceDN/>
      <w:adjustRightInd/>
      <w:jc w:val="both"/>
    </w:pPr>
    <w:rPr>
      <w:rFonts w:ascii="Roboto" w:eastAsia="Calibri" w:hAnsi="Roboto" w:cs="Times New Roman"/>
      <w:iCs/>
      <w:color w:val="000000" w:themeColor="text1"/>
      <w:sz w:val="1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A702-0C81-48BD-9C17-00345E26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2430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</vt:lpstr>
    </vt:vector>
  </TitlesOfParts>
  <Company>M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creator>M</dc:creator>
  <cp:lastModifiedBy>Michał Krzyżak</cp:lastModifiedBy>
  <cp:revision>2</cp:revision>
  <cp:lastPrinted>2012-04-18T13:18:00Z</cp:lastPrinted>
  <dcterms:created xsi:type="dcterms:W3CDTF">2023-10-30T08:18:00Z</dcterms:created>
  <dcterms:modified xsi:type="dcterms:W3CDTF">2023-10-30T08:18:00Z</dcterms:modified>
</cp:coreProperties>
</file>