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EB17" w14:textId="31898660" w:rsidR="00041829" w:rsidRDefault="00253C0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53C04">
        <w:rPr>
          <w:rFonts w:ascii="Times New Roman" w:hAnsi="Times New Roman" w:cs="Times New Roman"/>
          <w:b/>
          <w:bCs/>
          <w:sz w:val="26"/>
          <w:szCs w:val="26"/>
        </w:rPr>
        <w:t>SCENARIUSZ LEKCJI OTWRTEJ W RAMACH „AKTYWNEJ TABLICY”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kl.6</w:t>
      </w:r>
    </w:p>
    <w:p w14:paraId="314D15E6" w14:textId="77777777" w:rsidR="00253C04" w:rsidRDefault="00253C0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0A6A62A" w14:textId="5F9BCE9E" w:rsidR="00253C04" w:rsidRDefault="00253C04">
      <w:pPr>
        <w:rPr>
          <w:rFonts w:ascii="Times New Roman" w:hAnsi="Times New Roman" w:cs="Times New Roman"/>
          <w:sz w:val="24"/>
          <w:szCs w:val="24"/>
        </w:rPr>
      </w:pPr>
      <w:r w:rsidRPr="00253C04">
        <w:rPr>
          <w:rFonts w:ascii="Times New Roman" w:hAnsi="Times New Roman" w:cs="Times New Roman"/>
          <w:b/>
          <w:bCs/>
          <w:sz w:val="24"/>
          <w:szCs w:val="24"/>
        </w:rPr>
        <w:t xml:space="preserve">Temat lekcji: </w:t>
      </w:r>
      <w:r>
        <w:rPr>
          <w:rFonts w:ascii="Times New Roman" w:hAnsi="Times New Roman" w:cs="Times New Roman"/>
          <w:sz w:val="24"/>
          <w:szCs w:val="24"/>
        </w:rPr>
        <w:t xml:space="preserve">Procenty i ułamki. </w:t>
      </w:r>
    </w:p>
    <w:p w14:paraId="0832798F" w14:textId="77777777" w:rsidR="00253C04" w:rsidRPr="00253C04" w:rsidRDefault="00253C04">
      <w:pPr>
        <w:rPr>
          <w:rFonts w:ascii="Times New Roman" w:hAnsi="Times New Roman" w:cs="Times New Roman"/>
          <w:sz w:val="24"/>
          <w:szCs w:val="24"/>
        </w:rPr>
      </w:pPr>
    </w:p>
    <w:p w14:paraId="63290B83" w14:textId="4E75414B" w:rsidR="00253C04" w:rsidRPr="00253C04" w:rsidRDefault="00253C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3C04">
        <w:rPr>
          <w:rFonts w:ascii="Times New Roman" w:hAnsi="Times New Roman" w:cs="Times New Roman"/>
          <w:b/>
          <w:bCs/>
          <w:sz w:val="24"/>
          <w:szCs w:val="24"/>
        </w:rPr>
        <w:t>Cele lekcji:</w:t>
      </w:r>
    </w:p>
    <w:p w14:paraId="45D2727B" w14:textId="77777777" w:rsidR="00253C04" w:rsidRPr="00253C04" w:rsidRDefault="00253C04" w:rsidP="00253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3C04"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5A317DBA" w14:textId="77777777" w:rsidR="00253C04" w:rsidRPr="00253C04" w:rsidRDefault="00253C04" w:rsidP="00253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3C04">
        <w:rPr>
          <w:rFonts w:ascii="Times New Roman" w:hAnsi="Times New Roman" w:cs="Times New Roman"/>
          <w:sz w:val="24"/>
          <w:szCs w:val="24"/>
        </w:rPr>
        <w:t xml:space="preserve">• zamienia ułamki zwykłe i dziesiętne na procenty i procenty na ułamki, </w:t>
      </w:r>
    </w:p>
    <w:p w14:paraId="62E9422A" w14:textId="357EBD50" w:rsidR="00253C04" w:rsidRDefault="00253C04" w:rsidP="00253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3C04">
        <w:rPr>
          <w:rFonts w:ascii="Times New Roman" w:hAnsi="Times New Roman" w:cs="Times New Roman"/>
          <w:sz w:val="24"/>
          <w:szCs w:val="24"/>
        </w:rPr>
        <w:t>• utrwala pojęcie procentu.</w:t>
      </w:r>
    </w:p>
    <w:p w14:paraId="78B5B025" w14:textId="77777777" w:rsidR="00253C04" w:rsidRDefault="00253C04" w:rsidP="00253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4FA666" w14:textId="0EB23B3D" w:rsidR="00253C04" w:rsidRDefault="00253C04" w:rsidP="00253C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C04">
        <w:rPr>
          <w:rFonts w:ascii="Times New Roman" w:hAnsi="Times New Roman" w:cs="Times New Roman"/>
          <w:b/>
          <w:bCs/>
          <w:sz w:val="24"/>
          <w:szCs w:val="24"/>
        </w:rPr>
        <w:t>Materiały:</w:t>
      </w:r>
    </w:p>
    <w:p w14:paraId="01032969" w14:textId="306FA9FC" w:rsidR="00253C04" w:rsidRDefault="00253C04" w:rsidP="00253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53C04">
        <w:rPr>
          <w:rFonts w:ascii="Times New Roman" w:hAnsi="Times New Roman" w:cs="Times New Roman"/>
          <w:sz w:val="24"/>
          <w:szCs w:val="24"/>
        </w:rPr>
        <w:t>odręcznik, zeszyt ćwiczeń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460141" w14:textId="7E8348BC" w:rsidR="00253C04" w:rsidRDefault="00253C04" w:rsidP="00253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3C04">
        <w:rPr>
          <w:rFonts w:ascii="Times New Roman" w:hAnsi="Times New Roman" w:cs="Times New Roman"/>
          <w:sz w:val="24"/>
          <w:szCs w:val="24"/>
        </w:rPr>
        <w:t xml:space="preserve">tablica multimedialna – </w:t>
      </w:r>
      <w:proofErr w:type="spellStart"/>
      <w:r w:rsidRPr="00253C04">
        <w:rPr>
          <w:rFonts w:ascii="Times New Roman" w:hAnsi="Times New Roman" w:cs="Times New Roman"/>
          <w:sz w:val="24"/>
          <w:szCs w:val="24"/>
        </w:rPr>
        <w:t>multipodręcznik</w:t>
      </w:r>
      <w:proofErr w:type="spellEnd"/>
      <w:r w:rsidRPr="00253C04">
        <w:rPr>
          <w:rFonts w:ascii="Times New Roman" w:hAnsi="Times New Roman" w:cs="Times New Roman"/>
          <w:sz w:val="24"/>
          <w:szCs w:val="24"/>
        </w:rPr>
        <w:t xml:space="preserve">, ćw.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3C04">
        <w:rPr>
          <w:rFonts w:ascii="Times New Roman" w:hAnsi="Times New Roman" w:cs="Times New Roman"/>
          <w:sz w:val="24"/>
          <w:szCs w:val="24"/>
        </w:rPr>
        <w:t>nterakt</w:t>
      </w:r>
      <w:r>
        <w:rPr>
          <w:rFonts w:ascii="Times New Roman" w:hAnsi="Times New Roman" w:cs="Times New Roman"/>
          <w:sz w:val="24"/>
          <w:szCs w:val="24"/>
        </w:rPr>
        <w:t>ywne (</w:t>
      </w:r>
      <w:proofErr w:type="spellStart"/>
      <w:r>
        <w:rPr>
          <w:rFonts w:ascii="Times New Roman" w:hAnsi="Times New Roman" w:cs="Times New Roman"/>
          <w:sz w:val="24"/>
          <w:szCs w:val="24"/>
        </w:rPr>
        <w:t>wordwall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D5195D7" w14:textId="77777777" w:rsidR="00253C04" w:rsidRDefault="00253C04" w:rsidP="00253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20B069" w14:textId="428496E5" w:rsidR="00253C04" w:rsidRDefault="00253C04" w:rsidP="00253C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C04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p w14:paraId="2DBB9FBD" w14:textId="2C32F77E" w:rsidR="00253C04" w:rsidRDefault="00253C04" w:rsidP="00253C0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3C04">
        <w:rPr>
          <w:rFonts w:ascii="Times New Roman" w:hAnsi="Times New Roman" w:cs="Times New Roman"/>
          <w:sz w:val="24"/>
          <w:szCs w:val="24"/>
        </w:rPr>
        <w:t>Sprawdzenie obecności, czynności organizacyjne.</w:t>
      </w:r>
    </w:p>
    <w:p w14:paraId="14A025A9" w14:textId="77777777" w:rsidR="00872945" w:rsidRDefault="00872945" w:rsidP="00253C0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Przypomnienie pojęcia procentu. </w:t>
      </w:r>
    </w:p>
    <w:p w14:paraId="1DDE3EBF" w14:textId="55A1A1AC" w:rsidR="00872945" w:rsidRDefault="00872945" w:rsidP="0087294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procentów w życiu codziennym</w:t>
      </w:r>
    </w:p>
    <w:p w14:paraId="650FCF04" w14:textId="0CCB9D4B" w:rsidR="00872945" w:rsidRDefault="00872945" w:rsidP="0087294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podkreślenie, że procent to setna część całości</w:t>
      </w:r>
    </w:p>
    <w:p w14:paraId="0F6B4563" w14:textId="30CA6C6C" w:rsidR="00872945" w:rsidRPr="00872945" w:rsidRDefault="00872945" w:rsidP="0087294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zamalowanie określonego procentu danej figury - </w:t>
      </w:r>
      <w:r w:rsidRPr="00872945">
        <w:rPr>
          <w:rFonts w:ascii="Times New Roman" w:hAnsi="Times New Roman" w:cs="Times New Roman"/>
          <w:sz w:val="24"/>
          <w:szCs w:val="24"/>
        </w:rPr>
        <w:t xml:space="preserve">z.1 str.63 </w:t>
      </w:r>
      <w:proofErr w:type="spellStart"/>
      <w:r w:rsidRPr="00872945">
        <w:rPr>
          <w:rFonts w:ascii="Times New Roman" w:hAnsi="Times New Roman" w:cs="Times New Roman"/>
          <w:sz w:val="24"/>
          <w:szCs w:val="24"/>
        </w:rPr>
        <w:t>z.ćw</w:t>
      </w:r>
      <w:proofErr w:type="spellEnd"/>
      <w:r w:rsidRPr="00872945">
        <w:rPr>
          <w:rFonts w:ascii="Times New Roman" w:hAnsi="Times New Roman" w:cs="Times New Roman"/>
          <w:sz w:val="24"/>
          <w:szCs w:val="24"/>
        </w:rPr>
        <w:t>.</w:t>
      </w:r>
    </w:p>
    <w:p w14:paraId="1BF87270" w14:textId="5ED1941E" w:rsidR="00872945" w:rsidRDefault="00872945" w:rsidP="00253C0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945">
        <w:rPr>
          <w:rFonts w:ascii="Times New Roman" w:hAnsi="Times New Roman" w:cs="Times New Roman"/>
          <w:sz w:val="24"/>
          <w:szCs w:val="24"/>
        </w:rPr>
        <w:t>Ćwiczenia rachunkowe – zamiana ułamków na procenty i procentów na ułamki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1E984A" w14:textId="487245CA" w:rsidR="00872945" w:rsidRDefault="004D77A1" w:rsidP="004D77A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zapisanie zamiany na ułamki podstawowych procentów: 10%, 20%, 25%, 50%, 75%</w:t>
      </w:r>
    </w:p>
    <w:p w14:paraId="1822C1FB" w14:textId="36F84AB9" w:rsidR="004D77A1" w:rsidRDefault="00926DAB" w:rsidP="004D77A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interaktywne z zamiany procentów na ułamki</w:t>
      </w:r>
    </w:p>
    <w:p w14:paraId="2477BA06" w14:textId="3F95A148" w:rsidR="00926DAB" w:rsidRDefault="00926DAB" w:rsidP="00926DA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z zeszytu ćw.  z. 3 str. 63, z.6,7,8 str.64 </w:t>
      </w:r>
      <w:proofErr w:type="spellStart"/>
      <w:r>
        <w:rPr>
          <w:rFonts w:ascii="Times New Roman" w:hAnsi="Times New Roman" w:cs="Times New Roman"/>
          <w:sz w:val="24"/>
          <w:szCs w:val="24"/>
        </w:rPr>
        <w:t>z.ćw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2D3B7A" w14:textId="2753A75B" w:rsidR="00926DAB" w:rsidRDefault="00926DAB" w:rsidP="00926DA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tekstowe wykorzystujące pojęcie procentu oraz zamianę ułamków na procenty  z.9,10,11 str. 146 podręcznik</w:t>
      </w:r>
    </w:p>
    <w:p w14:paraId="759927BB" w14:textId="254C1F17" w:rsidR="00926DAB" w:rsidRDefault="00926DAB" w:rsidP="00926DA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lekcji.</w:t>
      </w:r>
    </w:p>
    <w:p w14:paraId="2FB7BF41" w14:textId="77777777" w:rsidR="00926DAB" w:rsidRPr="00926DAB" w:rsidRDefault="00926DAB" w:rsidP="00926DA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DAB">
        <w:rPr>
          <w:rFonts w:ascii="Times New Roman" w:hAnsi="Times New Roman" w:cs="Times New Roman"/>
          <w:sz w:val="24"/>
          <w:szCs w:val="24"/>
        </w:rPr>
        <w:t xml:space="preserve">• powtórzenie, co to jest 1%, </w:t>
      </w:r>
    </w:p>
    <w:p w14:paraId="6D3BA35A" w14:textId="77777777" w:rsidR="00926DAB" w:rsidRPr="00926DAB" w:rsidRDefault="00926DAB" w:rsidP="00926DA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DAB">
        <w:rPr>
          <w:rFonts w:ascii="Times New Roman" w:hAnsi="Times New Roman" w:cs="Times New Roman"/>
          <w:sz w:val="24"/>
          <w:szCs w:val="24"/>
        </w:rPr>
        <w:t xml:space="preserve">• uporządkowanie wiadomości o zamianie procentów na ułamki i ułamków na procenty, </w:t>
      </w:r>
    </w:p>
    <w:p w14:paraId="4A12B3B8" w14:textId="77777777" w:rsidR="00926DAB" w:rsidRPr="00926DAB" w:rsidRDefault="00926DAB" w:rsidP="00926DA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DAB">
        <w:rPr>
          <w:rFonts w:ascii="Times New Roman" w:hAnsi="Times New Roman" w:cs="Times New Roman"/>
          <w:sz w:val="24"/>
          <w:szCs w:val="24"/>
        </w:rPr>
        <w:t xml:space="preserve">• przypomnienie, które zamiany ułamków na procenty warto zapamiętać, </w:t>
      </w:r>
    </w:p>
    <w:p w14:paraId="73DBD1C7" w14:textId="23F6B1E0" w:rsidR="00926DAB" w:rsidRDefault="00926DAB" w:rsidP="00926DA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DAB">
        <w:rPr>
          <w:rFonts w:ascii="Times New Roman" w:hAnsi="Times New Roman" w:cs="Times New Roman"/>
          <w:sz w:val="24"/>
          <w:szCs w:val="24"/>
        </w:rPr>
        <w:t>• przypomnienie, że trzeba zawsze pamiętać, co jest podstawą obliczania procentu</w:t>
      </w:r>
    </w:p>
    <w:p w14:paraId="2A709604" w14:textId="77777777" w:rsidR="00F02AFD" w:rsidRDefault="00F02AFD" w:rsidP="00926DA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5EC55C" w14:textId="77777777" w:rsidR="00F02AFD" w:rsidRPr="00926DAB" w:rsidRDefault="00F02AFD" w:rsidP="00926DA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EEA3A2" w14:textId="77777777" w:rsidR="00253C04" w:rsidRPr="00F02AFD" w:rsidRDefault="00253C04" w:rsidP="00F02A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953F91" w14:textId="0A19F6A0" w:rsidR="00253C04" w:rsidRPr="00253C04" w:rsidRDefault="00F02AFD" w:rsidP="00043936">
      <w:pPr>
        <w:spacing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02AFD">
        <w:rPr>
          <w:rFonts w:ascii="Times New Roman" w:hAnsi="Times New Roman" w:cs="Times New Roman"/>
          <w:sz w:val="24"/>
          <w:szCs w:val="24"/>
        </w:rPr>
        <w:t xml:space="preserve">opracowała: mgr Katarzyna </w:t>
      </w:r>
      <w:proofErr w:type="spellStart"/>
      <w:r w:rsidRPr="00F02AFD">
        <w:rPr>
          <w:rFonts w:ascii="Times New Roman" w:hAnsi="Times New Roman" w:cs="Times New Roman"/>
          <w:sz w:val="24"/>
          <w:szCs w:val="24"/>
        </w:rPr>
        <w:t>Hilgner</w:t>
      </w:r>
      <w:proofErr w:type="spellEnd"/>
    </w:p>
    <w:sectPr w:rsidR="00253C04" w:rsidRPr="0025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62F9"/>
    <w:multiLevelType w:val="hybridMultilevel"/>
    <w:tmpl w:val="63D8A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22D23"/>
    <w:multiLevelType w:val="hybridMultilevel"/>
    <w:tmpl w:val="30C4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15B40"/>
    <w:multiLevelType w:val="hybridMultilevel"/>
    <w:tmpl w:val="BA2CC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7978352">
    <w:abstractNumId w:val="1"/>
  </w:num>
  <w:num w:numId="2" w16cid:durableId="813259798">
    <w:abstractNumId w:val="2"/>
  </w:num>
  <w:num w:numId="3" w16cid:durableId="207431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04"/>
    <w:rsid w:val="00041829"/>
    <w:rsid w:val="00043936"/>
    <w:rsid w:val="0009534B"/>
    <w:rsid w:val="00253C04"/>
    <w:rsid w:val="004D77A1"/>
    <w:rsid w:val="005A5937"/>
    <w:rsid w:val="00872945"/>
    <w:rsid w:val="00926DAB"/>
    <w:rsid w:val="00A32820"/>
    <w:rsid w:val="00F0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A950"/>
  <w15:chartTrackingRefBased/>
  <w15:docId w15:val="{5D329FBB-2BE8-43D4-8D47-E2FD6CB4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Sowa</dc:creator>
  <cp:keywords/>
  <dc:description/>
  <cp:lastModifiedBy>Tomasz Mikołajczyk</cp:lastModifiedBy>
  <cp:revision>4</cp:revision>
  <cp:lastPrinted>2024-01-24T10:59:00Z</cp:lastPrinted>
  <dcterms:created xsi:type="dcterms:W3CDTF">2024-01-24T10:11:00Z</dcterms:created>
  <dcterms:modified xsi:type="dcterms:W3CDTF">2024-02-16T17:35:00Z</dcterms:modified>
</cp:coreProperties>
</file>