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0A" w:rsidRDefault="00BA330A" w:rsidP="00BA33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330A" w:rsidRDefault="00BA330A" w:rsidP="00BA33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A7F" w:rsidRPr="00BA330A" w:rsidRDefault="00BA330A" w:rsidP="00BA33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330A">
        <w:rPr>
          <w:rFonts w:ascii="Times New Roman" w:hAnsi="Times New Roman" w:cs="Times New Roman"/>
          <w:b/>
          <w:sz w:val="40"/>
          <w:szCs w:val="40"/>
        </w:rPr>
        <w:t>SZKOŁA PODSTAWOWA W ŁUKOWICY</w:t>
      </w:r>
    </w:p>
    <w:p w:rsidR="00BA330A" w:rsidRPr="00BA330A" w:rsidRDefault="00BA330A" w:rsidP="00BA33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330A" w:rsidRPr="00BA330A" w:rsidRDefault="00BA330A" w:rsidP="00BA33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330A" w:rsidRPr="00F20A01" w:rsidRDefault="00BA330A" w:rsidP="00BA330A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F20A01">
        <w:rPr>
          <w:rFonts w:ascii="Times New Roman" w:hAnsi="Times New Roman" w:cs="Times New Roman"/>
          <w:b/>
          <w:spacing w:val="20"/>
          <w:sz w:val="40"/>
          <w:szCs w:val="40"/>
        </w:rPr>
        <w:t xml:space="preserve">PROCEDURY POSTĘPOWANIA </w:t>
      </w:r>
    </w:p>
    <w:p w:rsidR="00BA330A" w:rsidRPr="00F20A01" w:rsidRDefault="00BA330A" w:rsidP="00BA330A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</w:p>
    <w:p w:rsidR="00BA330A" w:rsidRPr="00F20A01" w:rsidRDefault="00BA330A" w:rsidP="00BA330A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F20A01">
        <w:rPr>
          <w:rFonts w:ascii="Times New Roman" w:hAnsi="Times New Roman" w:cs="Times New Roman"/>
          <w:b/>
          <w:spacing w:val="20"/>
          <w:sz w:val="40"/>
          <w:szCs w:val="40"/>
        </w:rPr>
        <w:t>W SYTUACJACH KRYZYSOWYCH</w:t>
      </w:r>
    </w:p>
    <w:p w:rsidR="00BA330A" w:rsidRPr="00F20A01" w:rsidRDefault="00BA330A" w:rsidP="00BA330A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</w:p>
    <w:p w:rsidR="00BA330A" w:rsidRPr="00F20A01" w:rsidRDefault="00BA330A" w:rsidP="00BA330A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</w:p>
    <w:p w:rsidR="00BA330A" w:rsidRPr="00F20A01" w:rsidRDefault="00BA330A" w:rsidP="00BA33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20A01">
        <w:rPr>
          <w:rFonts w:ascii="Times New Roman" w:hAnsi="Times New Roman" w:cs="Times New Roman"/>
          <w:b/>
          <w:spacing w:val="20"/>
          <w:sz w:val="32"/>
          <w:szCs w:val="32"/>
        </w:rPr>
        <w:t>zamach samobójczy ucznia,</w:t>
      </w:r>
    </w:p>
    <w:p w:rsidR="00BA330A" w:rsidRPr="00F20A01" w:rsidRDefault="00BA330A" w:rsidP="00BA33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20A01">
        <w:rPr>
          <w:rFonts w:ascii="Times New Roman" w:hAnsi="Times New Roman" w:cs="Times New Roman"/>
          <w:b/>
          <w:spacing w:val="20"/>
          <w:sz w:val="32"/>
          <w:szCs w:val="32"/>
        </w:rPr>
        <w:t>konieczność zawiadomienia o śmierci ucznia,</w:t>
      </w:r>
    </w:p>
    <w:p w:rsidR="00BA330A" w:rsidRPr="00F20A01" w:rsidRDefault="00BA330A" w:rsidP="00BA33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20A01">
        <w:rPr>
          <w:rFonts w:ascii="Times New Roman" w:hAnsi="Times New Roman" w:cs="Times New Roman"/>
          <w:b/>
          <w:spacing w:val="20"/>
          <w:sz w:val="32"/>
          <w:szCs w:val="32"/>
        </w:rPr>
        <w:t>żałoba po śmierci ucznia,</w:t>
      </w:r>
    </w:p>
    <w:p w:rsidR="00BA330A" w:rsidRPr="00F20A01" w:rsidRDefault="00BA330A" w:rsidP="00BA33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20A01">
        <w:rPr>
          <w:rFonts w:ascii="Times New Roman" w:hAnsi="Times New Roman" w:cs="Times New Roman"/>
          <w:b/>
          <w:spacing w:val="20"/>
          <w:sz w:val="32"/>
          <w:szCs w:val="32"/>
        </w:rPr>
        <w:t>epizod psychotyczny ucznia,</w:t>
      </w:r>
    </w:p>
    <w:p w:rsidR="00BA330A" w:rsidRPr="00F20A01" w:rsidRDefault="00BA330A" w:rsidP="00BA33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20A01">
        <w:rPr>
          <w:rFonts w:ascii="Times New Roman" w:hAnsi="Times New Roman" w:cs="Times New Roman"/>
          <w:b/>
          <w:spacing w:val="20"/>
          <w:sz w:val="32"/>
          <w:szCs w:val="32"/>
        </w:rPr>
        <w:t>używanie środków odurzających,</w:t>
      </w:r>
    </w:p>
    <w:p w:rsidR="00BA330A" w:rsidRPr="00F20A01" w:rsidRDefault="00BA330A" w:rsidP="00BA33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20A01">
        <w:rPr>
          <w:rFonts w:ascii="Times New Roman" w:hAnsi="Times New Roman" w:cs="Times New Roman"/>
          <w:b/>
          <w:spacing w:val="20"/>
          <w:sz w:val="32"/>
          <w:szCs w:val="32"/>
        </w:rPr>
        <w:t>uczeń agresywny, który chce okaleczyć siebie lub innych,</w:t>
      </w:r>
    </w:p>
    <w:p w:rsidR="00BA330A" w:rsidRPr="00F20A01" w:rsidRDefault="00BA330A" w:rsidP="00BA33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20A01">
        <w:rPr>
          <w:rFonts w:ascii="Times New Roman" w:hAnsi="Times New Roman" w:cs="Times New Roman"/>
          <w:b/>
          <w:spacing w:val="20"/>
          <w:sz w:val="32"/>
          <w:szCs w:val="32"/>
        </w:rPr>
        <w:t>ucieczki ucznia z terenu szkoły/internatu będącego pod całkowitą opieką placówki,</w:t>
      </w:r>
    </w:p>
    <w:p w:rsidR="00BA330A" w:rsidRPr="00F20A01" w:rsidRDefault="00BA330A" w:rsidP="00BA33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20A01">
        <w:rPr>
          <w:rFonts w:ascii="Times New Roman" w:hAnsi="Times New Roman" w:cs="Times New Roman"/>
          <w:b/>
          <w:spacing w:val="20"/>
          <w:sz w:val="32"/>
          <w:szCs w:val="32"/>
        </w:rPr>
        <w:t>incydent bombowy</w:t>
      </w:r>
    </w:p>
    <w:p w:rsidR="00BA330A" w:rsidRDefault="00BA33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A330A" w:rsidRPr="00F20A01" w:rsidRDefault="00BA330A" w:rsidP="00BA330A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20A01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>ZADANIA ZESPOŁU KRYZYSOWEGO</w:t>
      </w:r>
    </w:p>
    <w:p w:rsidR="00BA330A" w:rsidRDefault="00BA330A" w:rsidP="00BA330A">
      <w:pPr>
        <w:rPr>
          <w:rFonts w:ascii="Times New Roman" w:hAnsi="Times New Roman" w:cs="Times New Roman"/>
          <w:sz w:val="24"/>
          <w:szCs w:val="24"/>
        </w:rPr>
      </w:pPr>
      <w:r w:rsidRPr="00BA330A">
        <w:rPr>
          <w:rFonts w:ascii="Times New Roman" w:hAnsi="Times New Roman" w:cs="Times New Roman"/>
          <w:sz w:val="24"/>
          <w:szCs w:val="24"/>
        </w:rPr>
        <w:t xml:space="preserve">Do zadań </w:t>
      </w:r>
      <w:r>
        <w:rPr>
          <w:rFonts w:ascii="Times New Roman" w:hAnsi="Times New Roman" w:cs="Times New Roman"/>
          <w:sz w:val="24"/>
          <w:szCs w:val="24"/>
        </w:rPr>
        <w:t>Zespołu Kryzysowego należy:</w:t>
      </w:r>
    </w:p>
    <w:p w:rsidR="00BA330A" w:rsidRDefault="00BA330A" w:rsidP="00BA33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upowszechnianie na terenie szkoły procedur postępowania w sy</w:t>
      </w:r>
      <w:r w:rsidR="00982AF7">
        <w:rPr>
          <w:rFonts w:ascii="Times New Roman" w:hAnsi="Times New Roman" w:cs="Times New Roman"/>
          <w:sz w:val="24"/>
          <w:szCs w:val="24"/>
        </w:rPr>
        <w:t>tuacjach trudnych i kryzysowych.</w:t>
      </w:r>
    </w:p>
    <w:p w:rsidR="00BA330A" w:rsidRDefault="00BA330A" w:rsidP="00BA33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zadań dla poszczególnych członków zespołu </w:t>
      </w:r>
      <w:r w:rsidR="00982AF7">
        <w:rPr>
          <w:rFonts w:ascii="Times New Roman" w:hAnsi="Times New Roman" w:cs="Times New Roman"/>
          <w:sz w:val="24"/>
          <w:szCs w:val="24"/>
        </w:rPr>
        <w:t>podejmujących interwencję w placówce i środowisku.</w:t>
      </w:r>
    </w:p>
    <w:p w:rsidR="00982AF7" w:rsidRDefault="00982AF7" w:rsidP="00BA33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szczegółowej bazy danych o instytucjach wspierających szkołę/placówkę w sytuacji kryzysowej (nazwa, adres, telefon instytucji).</w:t>
      </w:r>
    </w:p>
    <w:p w:rsidR="00982AF7" w:rsidRDefault="00982AF7" w:rsidP="00BA33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interwencyjnych i mediacyjnych w sytuacjach kryzysowych.</w:t>
      </w:r>
    </w:p>
    <w:p w:rsidR="00982AF7" w:rsidRDefault="00982AF7" w:rsidP="00BA33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koordynacja realizacji planu naprawczego podjętego w związku z zaistniałą sytuacją.</w:t>
      </w:r>
    </w:p>
    <w:p w:rsidR="00982AF7" w:rsidRDefault="00982AF7" w:rsidP="00BA33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Dokumentowanie prowadzonych działań.</w:t>
      </w:r>
    </w:p>
    <w:p w:rsidR="00982AF7" w:rsidRDefault="00982AF7" w:rsidP="00982AF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82AF7">
        <w:rPr>
          <w:rFonts w:ascii="Times New Roman" w:hAnsi="Times New Roman" w:cs="Times New Roman"/>
          <w:b/>
          <w:i/>
          <w:sz w:val="26"/>
          <w:szCs w:val="26"/>
        </w:rPr>
        <w:t>W czasie sytuacji kryzysowej zespół podejmuje działania zgodnie z obowiązującą procedurą.</w:t>
      </w:r>
    </w:p>
    <w:p w:rsidR="00C2363B" w:rsidRPr="00982AF7" w:rsidRDefault="00C2363B" w:rsidP="00982AF7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982AF7" w:rsidRPr="00C2363B" w:rsidRDefault="00982AF7" w:rsidP="00C236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63B">
        <w:rPr>
          <w:rFonts w:ascii="Times New Roman" w:hAnsi="Times New Roman" w:cs="Times New Roman"/>
          <w:b/>
          <w:sz w:val="26"/>
          <w:szCs w:val="26"/>
        </w:rPr>
        <w:t>Pod</w:t>
      </w:r>
      <w:r w:rsidR="00C2363B" w:rsidRPr="00C2363B">
        <w:rPr>
          <w:rFonts w:ascii="Times New Roman" w:hAnsi="Times New Roman" w:cs="Times New Roman"/>
          <w:b/>
          <w:sz w:val="26"/>
          <w:szCs w:val="26"/>
        </w:rPr>
        <w:t>stawy prawne stosowanych procedur:</w:t>
      </w:r>
    </w:p>
    <w:p w:rsidR="00C2363B" w:rsidRPr="00C2363B" w:rsidRDefault="008804C4" w:rsidP="00C2363B">
      <w:pPr>
        <w:pStyle w:val="Textbody"/>
        <w:numPr>
          <w:ilvl w:val="0"/>
          <w:numId w:val="3"/>
        </w:numPr>
        <w:spacing w:after="180"/>
        <w:ind w:left="284"/>
        <w:jc w:val="both"/>
        <w:rPr>
          <w:rFonts w:ascii="Times New Roman" w:hAnsi="Times New Roman" w:cs="Times New Roman"/>
        </w:rPr>
      </w:pPr>
      <w:hyperlink r:id="rId6" w:anchor="c_0_k_0_t_0_d_0_r_3_o_0_a_68_u_2_p_0_l_0_i_0" w:history="1">
        <w:r w:rsidR="00C2363B" w:rsidRPr="00C2363B">
          <w:rPr>
            <w:rFonts w:ascii="Times New Roman" w:hAnsi="Times New Roman" w:cs="Times New Roman"/>
          </w:rPr>
          <w:t>Ustawa z 14 grudnia 2016 r. Prawo oświatowe (Dz.U. z 2019 r. poz. 1148 ze zm.) - art. 68 ust. 2</w:t>
        </w:r>
      </w:hyperlink>
      <w:r w:rsidR="00C2363B" w:rsidRPr="00C2363B">
        <w:rPr>
          <w:rFonts w:ascii="Times New Roman" w:hAnsi="Times New Roman" w:cs="Times New Roman"/>
        </w:rPr>
        <w:t>, </w:t>
      </w:r>
      <w:hyperlink r:id="rId7" w:anchor="c_0_k_0_t_0_d_0_r_5_o_0_a_98_u_1_p_17_l_0_i_0" w:history="1">
        <w:r w:rsidR="00C2363B" w:rsidRPr="00C2363B">
          <w:rPr>
            <w:rFonts w:ascii="Times New Roman" w:hAnsi="Times New Roman" w:cs="Times New Roman"/>
          </w:rPr>
          <w:t>art. 98 ust. 1 pkt 17</w:t>
        </w:r>
      </w:hyperlink>
      <w:r w:rsidR="00C2363B" w:rsidRPr="00C2363B">
        <w:rPr>
          <w:rFonts w:ascii="Times New Roman" w:hAnsi="Times New Roman" w:cs="Times New Roman"/>
        </w:rPr>
        <w:t>,</w:t>
      </w:r>
    </w:p>
    <w:p w:rsidR="00C2363B" w:rsidRPr="00C2363B" w:rsidRDefault="008804C4" w:rsidP="00C2363B">
      <w:pPr>
        <w:pStyle w:val="Textbody"/>
        <w:numPr>
          <w:ilvl w:val="0"/>
          <w:numId w:val="3"/>
        </w:numPr>
        <w:spacing w:after="180"/>
        <w:ind w:left="284"/>
        <w:jc w:val="both"/>
        <w:rPr>
          <w:rFonts w:ascii="Times New Roman" w:hAnsi="Times New Roman" w:cs="Times New Roman"/>
        </w:rPr>
      </w:pPr>
      <w:hyperlink r:id="rId8" w:anchor="c_0_k_0_t_0_d_0_r_2_o_0_a_5_u_0_p_0_l_0_i_0" w:history="1">
        <w:r w:rsidR="00C2363B" w:rsidRPr="00C2363B">
          <w:rPr>
            <w:rFonts w:ascii="Times New Roman" w:hAnsi="Times New Roman" w:cs="Times New Roman"/>
          </w:rPr>
          <w:t>Ustawa z 29 lipca 2005 r. o przeciwdziałaniu narkomanii (Dz.U. z 2019 r. poz. 852) – art. 5</w:t>
        </w:r>
      </w:hyperlink>
      <w:r w:rsidR="00C2363B" w:rsidRPr="00C2363B">
        <w:rPr>
          <w:rFonts w:ascii="Times New Roman" w:hAnsi="Times New Roman" w:cs="Times New Roman"/>
        </w:rPr>
        <w:t>, </w:t>
      </w:r>
      <w:hyperlink r:id="rId9" w:anchor="c_0_k_0_t_0_d_0_r_3_o_0_a_19_u_2_p_0_l_0_i_0" w:history="1">
        <w:r w:rsidR="00C2363B" w:rsidRPr="00C2363B">
          <w:rPr>
            <w:rFonts w:ascii="Times New Roman" w:hAnsi="Times New Roman" w:cs="Times New Roman"/>
          </w:rPr>
          <w:t>art. 19 ust. 2</w:t>
        </w:r>
      </w:hyperlink>
      <w:r w:rsidR="00C2363B" w:rsidRPr="00C2363B">
        <w:rPr>
          <w:rFonts w:ascii="Times New Roman" w:hAnsi="Times New Roman" w:cs="Times New Roman"/>
        </w:rPr>
        <w:t>, </w:t>
      </w:r>
      <w:hyperlink r:id="rId10" w:anchor="c_0_k_0_t_0_d_0_r_7_o_0_a_62_u_0_p_0_l_0_i_0" w:history="1">
        <w:r w:rsidR="00C2363B" w:rsidRPr="00C2363B">
          <w:rPr>
            <w:rFonts w:ascii="Times New Roman" w:hAnsi="Times New Roman" w:cs="Times New Roman"/>
          </w:rPr>
          <w:t>art. 62</w:t>
        </w:r>
      </w:hyperlink>
      <w:r w:rsidR="00C2363B" w:rsidRPr="00C2363B">
        <w:rPr>
          <w:rFonts w:ascii="Times New Roman" w:hAnsi="Times New Roman" w:cs="Times New Roman"/>
        </w:rPr>
        <w:t>,</w:t>
      </w:r>
    </w:p>
    <w:p w:rsidR="00C2363B" w:rsidRPr="00C2363B" w:rsidRDefault="008804C4" w:rsidP="00C2363B">
      <w:pPr>
        <w:pStyle w:val="Textbody"/>
        <w:numPr>
          <w:ilvl w:val="0"/>
          <w:numId w:val="3"/>
        </w:numPr>
        <w:spacing w:after="180"/>
        <w:ind w:left="284"/>
        <w:jc w:val="both"/>
        <w:rPr>
          <w:rFonts w:ascii="Times New Roman" w:hAnsi="Times New Roman" w:cs="Times New Roman"/>
        </w:rPr>
      </w:pPr>
      <w:hyperlink r:id="rId11" w:anchor="c_0_k_0_t_0_d_V_r_25_o_0_a_220_u_0_p_0_l_0_i_0" w:history="1">
        <w:r w:rsidR="00C2363B" w:rsidRPr="00C2363B">
          <w:rPr>
            <w:rFonts w:ascii="Times New Roman" w:hAnsi="Times New Roman" w:cs="Times New Roman"/>
          </w:rPr>
          <w:t>Ustawa z dnia 6 czerwca 1997 r. - Kodeks postępowania karnego (Dz.U. z 2018 r. poz. 1987) – art. 220, art. 304</w:t>
        </w:r>
      </w:hyperlink>
      <w:r w:rsidR="00C2363B" w:rsidRPr="00C2363B">
        <w:rPr>
          <w:rFonts w:ascii="Times New Roman" w:hAnsi="Times New Roman" w:cs="Times New Roman"/>
        </w:rPr>
        <w:t>,</w:t>
      </w:r>
    </w:p>
    <w:p w:rsidR="00C2363B" w:rsidRPr="00C2363B" w:rsidRDefault="008804C4" w:rsidP="00C2363B">
      <w:pPr>
        <w:pStyle w:val="Textbody"/>
        <w:numPr>
          <w:ilvl w:val="0"/>
          <w:numId w:val="3"/>
        </w:numPr>
        <w:spacing w:after="180"/>
        <w:ind w:left="284"/>
        <w:jc w:val="both"/>
        <w:rPr>
          <w:rFonts w:ascii="Times New Roman" w:hAnsi="Times New Roman" w:cs="Times New Roman"/>
        </w:rPr>
      </w:pPr>
      <w:hyperlink r:id="rId12" w:anchor="c_0_k_0_t_0_d_1_r_0_o_0_a_4_g_1_u_0_p_0_l_0_i_0" w:history="1">
        <w:r w:rsidR="00C2363B" w:rsidRPr="00C2363B">
          <w:rPr>
            <w:rFonts w:ascii="Times New Roman" w:hAnsi="Times New Roman" w:cs="Times New Roman"/>
          </w:rPr>
          <w:t>Ustawa z 26 października 1982 r. o postępowaniu w sprawach nieletnich (Dz.U. z 2018 r. poz. 969) – art. 4</w:t>
        </w:r>
      </w:hyperlink>
      <w:r w:rsidR="00C2363B" w:rsidRPr="00C2363B">
        <w:rPr>
          <w:rFonts w:ascii="Times New Roman" w:hAnsi="Times New Roman" w:cs="Times New Roman"/>
        </w:rPr>
        <w:t>,</w:t>
      </w:r>
    </w:p>
    <w:p w:rsidR="00C2363B" w:rsidRPr="00C2363B" w:rsidRDefault="008804C4" w:rsidP="00C2363B">
      <w:pPr>
        <w:pStyle w:val="Textbody"/>
        <w:numPr>
          <w:ilvl w:val="0"/>
          <w:numId w:val="3"/>
        </w:numPr>
        <w:spacing w:after="180"/>
        <w:ind w:left="284"/>
        <w:jc w:val="both"/>
        <w:rPr>
          <w:rFonts w:ascii="Times New Roman" w:hAnsi="Times New Roman" w:cs="Times New Roman"/>
        </w:rPr>
      </w:pPr>
      <w:hyperlink r:id="rId13" w:anchor="c_0_k_0_t_0_d_0_r_0_o_0_a_0_g_6_u_0_p_0_l_0_i_0" w:history="1">
        <w:r w:rsidR="00C2363B" w:rsidRPr="00C2363B">
          <w:rPr>
            <w:rFonts w:ascii="Times New Roman" w:hAnsi="Times New Roman" w:cs="Times New Roman"/>
          </w:rPr>
          <w:t>Rozporządzenie Ministra Edukacji Narodowej z 18 sierpnia 2015 r. w sprawie zakresu i form prowadzenia w szkołach i placówkach systemu oświaty działalności wychowawczej, edukacyjnej, informacyjnej i profilaktycznej w celu przeciwdziałania narkomanii (Dz.U.  z 2018 r. poz. 214) - § 6.</w:t>
        </w:r>
      </w:hyperlink>
    </w:p>
    <w:p w:rsidR="00C2363B" w:rsidRDefault="00C23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0A01" w:rsidRDefault="00206072" w:rsidP="0020607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06072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 xml:space="preserve">OGÓLNY SCHEMAT REAGOWANIA NA RÓŻNE </w:t>
      </w:r>
    </w:p>
    <w:p w:rsidR="00C2363B" w:rsidRPr="00206072" w:rsidRDefault="00206072" w:rsidP="0020607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06072">
        <w:rPr>
          <w:rFonts w:ascii="Times New Roman" w:hAnsi="Times New Roman" w:cs="Times New Roman"/>
          <w:b/>
          <w:spacing w:val="20"/>
          <w:sz w:val="28"/>
          <w:szCs w:val="28"/>
        </w:rPr>
        <w:t>ZDARZENIA KRYZYSOWE</w:t>
      </w:r>
    </w:p>
    <w:p w:rsidR="00206072" w:rsidRPr="005501DF" w:rsidRDefault="00206072" w:rsidP="00F20A0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Okres przed kryzysem – działania uprzedzające.</w:t>
      </w:r>
    </w:p>
    <w:p w:rsidR="00206072" w:rsidRPr="005501DF" w:rsidRDefault="00206072" w:rsidP="00F20A0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Okres kryzysu i bezpośrednio po kryzysie – działania interwencyjne.</w:t>
      </w:r>
    </w:p>
    <w:p w:rsidR="00206072" w:rsidRPr="005501DF" w:rsidRDefault="00206072" w:rsidP="00F20A0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Okres działań naprawczych.</w:t>
      </w:r>
    </w:p>
    <w:p w:rsidR="00206072" w:rsidRPr="005501DF" w:rsidRDefault="00206072" w:rsidP="00206072">
      <w:pPr>
        <w:rPr>
          <w:rFonts w:ascii="Times New Roman" w:hAnsi="Times New Roman" w:cs="Times New Roman"/>
          <w:b/>
          <w:sz w:val="26"/>
          <w:szCs w:val="26"/>
        </w:rPr>
      </w:pPr>
      <w:r w:rsidRPr="005501DF">
        <w:rPr>
          <w:rFonts w:ascii="Times New Roman" w:hAnsi="Times New Roman" w:cs="Times New Roman"/>
          <w:b/>
          <w:sz w:val="26"/>
          <w:szCs w:val="26"/>
        </w:rPr>
        <w:t>Ad. 1</w:t>
      </w:r>
    </w:p>
    <w:p w:rsidR="00206072" w:rsidRPr="005501DF" w:rsidRDefault="00206072" w:rsidP="001461C0">
      <w:pPr>
        <w:ind w:left="426"/>
        <w:rPr>
          <w:rFonts w:ascii="Times New Roman" w:hAnsi="Times New Roman" w:cs="Times New Roman"/>
          <w:b/>
          <w:sz w:val="26"/>
          <w:szCs w:val="26"/>
        </w:rPr>
      </w:pPr>
      <w:r w:rsidRPr="005501DF">
        <w:rPr>
          <w:rFonts w:ascii="Times New Roman" w:hAnsi="Times New Roman" w:cs="Times New Roman"/>
          <w:b/>
          <w:sz w:val="26"/>
          <w:szCs w:val="26"/>
        </w:rPr>
        <w:t>Działania uprzedzające:</w:t>
      </w:r>
    </w:p>
    <w:p w:rsidR="00206072" w:rsidRPr="005501DF" w:rsidRDefault="00F20A01" w:rsidP="001461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zebranie informacji o skali zjawisk mających wpływ na powstanie kryzysu (identyfikacja potencjalnych ofiar, czynników spustowych, in.);</w:t>
      </w:r>
    </w:p>
    <w:p w:rsidR="00F20A01" w:rsidRPr="005501DF" w:rsidRDefault="00F20A01" w:rsidP="001461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poznanie dostępnej infrastruktury pomocy;</w:t>
      </w:r>
    </w:p>
    <w:p w:rsidR="00F20A01" w:rsidRPr="005501DF" w:rsidRDefault="00F20A01" w:rsidP="001461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poznanie skutecznych i dostępnych form pomocy;</w:t>
      </w:r>
    </w:p>
    <w:p w:rsidR="00F20A01" w:rsidRPr="005501DF" w:rsidRDefault="00F20A01" w:rsidP="001461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opracowanie planów kryzysowych i działań wg algorytmów, w tym procedur powiadamiania, ochrony i wsparcia psychicznego;</w:t>
      </w:r>
    </w:p>
    <w:p w:rsidR="00F20A01" w:rsidRPr="005501DF" w:rsidRDefault="00F20A01" w:rsidP="001461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praktyczne uzgodnienie form i zasad współpracy z potencjalnymi partnerami – uzgodnienie planów kryzysowych z poszczególnymi służbami (policją, strażą pożarną, wydziałem zarządzania kryzysowego, in.);</w:t>
      </w:r>
    </w:p>
    <w:p w:rsidR="00F20A01" w:rsidRPr="005501DF" w:rsidRDefault="00F20A01" w:rsidP="001461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wyznaczenie członków Szkolnego Zespołu Kryzysowego (</w:t>
      </w:r>
      <w:proofErr w:type="spellStart"/>
      <w:r w:rsidRPr="005501DF">
        <w:rPr>
          <w:rFonts w:ascii="Times New Roman" w:hAnsi="Times New Roman" w:cs="Times New Roman"/>
          <w:sz w:val="26"/>
          <w:szCs w:val="26"/>
        </w:rPr>
        <w:t>Sz.Z.K</w:t>
      </w:r>
      <w:proofErr w:type="spellEnd"/>
      <w:r w:rsidRPr="005501DF">
        <w:rPr>
          <w:rFonts w:ascii="Times New Roman" w:hAnsi="Times New Roman" w:cs="Times New Roman"/>
          <w:sz w:val="26"/>
          <w:szCs w:val="26"/>
        </w:rPr>
        <w:t>.);</w:t>
      </w:r>
    </w:p>
    <w:p w:rsidR="00F20A01" w:rsidRPr="005501DF" w:rsidRDefault="00BA1EDB" w:rsidP="001461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 xml:space="preserve">ustalenie lokalizacji zbierania się </w:t>
      </w:r>
      <w:proofErr w:type="spellStart"/>
      <w:r w:rsidRPr="005501DF">
        <w:rPr>
          <w:rFonts w:ascii="Times New Roman" w:hAnsi="Times New Roman" w:cs="Times New Roman"/>
          <w:sz w:val="26"/>
          <w:szCs w:val="26"/>
        </w:rPr>
        <w:t>Sz.Z.K</w:t>
      </w:r>
      <w:proofErr w:type="spellEnd"/>
      <w:r w:rsidRPr="005501DF">
        <w:rPr>
          <w:rFonts w:ascii="Times New Roman" w:hAnsi="Times New Roman" w:cs="Times New Roman"/>
          <w:sz w:val="26"/>
          <w:szCs w:val="26"/>
        </w:rPr>
        <w:t>.;</w:t>
      </w:r>
    </w:p>
    <w:p w:rsidR="00BA1EDB" w:rsidRPr="005501DF" w:rsidRDefault="00BA1EDB" w:rsidP="001461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rozpoznanie potrzeb szkoleniowych kadry;</w:t>
      </w:r>
    </w:p>
    <w:p w:rsidR="00BA1EDB" w:rsidRPr="005501DF" w:rsidRDefault="001461C0" w:rsidP="001461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przeszkolenie i ćwiczenia w zakresie stosowania procedur, działań wynikających z  planów kryzysowych;</w:t>
      </w:r>
    </w:p>
    <w:p w:rsidR="001461C0" w:rsidRPr="005501DF" w:rsidRDefault="001461C0" w:rsidP="001461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wizualizowanie procedur, planów, inne formy promocji – druk plakatów, ulotek, skryptów;</w:t>
      </w:r>
    </w:p>
    <w:p w:rsidR="001461C0" w:rsidRPr="005501DF" w:rsidRDefault="001461C0" w:rsidP="001461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przygotowanie zarządzających szkołą oraz Szkolnych Zespołów Kryzysowych do działań w kryzysie;</w:t>
      </w:r>
    </w:p>
    <w:p w:rsidR="001461C0" w:rsidRPr="005501DF" w:rsidRDefault="001461C0" w:rsidP="001461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 xml:space="preserve">„oswajanie” z psychologicznymi konsekwencjami narażenia na stres pourazowy, przekazywanie sugestii co do roli wzajemnej pomocy, pomocy specjalistycznej, ryzyka </w:t>
      </w:r>
      <w:proofErr w:type="spellStart"/>
      <w:r w:rsidRPr="005501DF"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 w:rsidRPr="005501DF">
        <w:rPr>
          <w:rFonts w:ascii="Times New Roman" w:hAnsi="Times New Roman" w:cs="Times New Roman"/>
          <w:sz w:val="26"/>
          <w:szCs w:val="26"/>
        </w:rPr>
        <w:t>, reakcji destrukcyjnych.</w:t>
      </w:r>
    </w:p>
    <w:p w:rsidR="001461C0" w:rsidRPr="005501DF" w:rsidRDefault="001461C0" w:rsidP="001461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61C0" w:rsidRPr="005501DF" w:rsidRDefault="001461C0" w:rsidP="001461C0">
      <w:pPr>
        <w:rPr>
          <w:rFonts w:ascii="Times New Roman" w:hAnsi="Times New Roman" w:cs="Times New Roman"/>
          <w:b/>
          <w:sz w:val="26"/>
          <w:szCs w:val="26"/>
        </w:rPr>
      </w:pPr>
      <w:r w:rsidRPr="005501DF">
        <w:rPr>
          <w:rFonts w:ascii="Times New Roman" w:hAnsi="Times New Roman" w:cs="Times New Roman"/>
          <w:b/>
          <w:sz w:val="26"/>
          <w:szCs w:val="26"/>
        </w:rPr>
        <w:t>Ad. 2</w:t>
      </w:r>
    </w:p>
    <w:p w:rsidR="001461C0" w:rsidRPr="005501DF" w:rsidRDefault="001461C0" w:rsidP="001461C0">
      <w:pPr>
        <w:ind w:left="426"/>
        <w:rPr>
          <w:rFonts w:ascii="Times New Roman" w:hAnsi="Times New Roman" w:cs="Times New Roman"/>
          <w:b/>
          <w:sz w:val="26"/>
          <w:szCs w:val="26"/>
        </w:rPr>
      </w:pPr>
      <w:r w:rsidRPr="005501DF">
        <w:rPr>
          <w:rFonts w:ascii="Times New Roman" w:hAnsi="Times New Roman" w:cs="Times New Roman"/>
          <w:b/>
          <w:sz w:val="26"/>
          <w:szCs w:val="26"/>
        </w:rPr>
        <w:t>Działania interwencyjne</w:t>
      </w:r>
    </w:p>
    <w:p w:rsidR="001461C0" w:rsidRPr="005501DF" w:rsidRDefault="001461C0" w:rsidP="001461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ochrona, kierowanie, łączenie;</w:t>
      </w:r>
    </w:p>
    <w:p w:rsidR="001461C0" w:rsidRPr="005501DF" w:rsidRDefault="001461C0" w:rsidP="001461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działania formalne – powiadamianie organów nadrzędnych;</w:t>
      </w:r>
    </w:p>
    <w:p w:rsidR="001461C0" w:rsidRPr="005501DF" w:rsidRDefault="001461C0" w:rsidP="001461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zebranie Szkolnego Zespołu Kryzysowego;</w:t>
      </w:r>
    </w:p>
    <w:p w:rsidR="001461C0" w:rsidRPr="005501DF" w:rsidRDefault="001461C0" w:rsidP="001461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gromadzenie informacji o zdarzeniu, wstępna diagnoza;</w:t>
      </w:r>
    </w:p>
    <w:p w:rsidR="001461C0" w:rsidRPr="005501DF" w:rsidRDefault="001461C0" w:rsidP="001461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koordynowanie napływających informacji;</w:t>
      </w:r>
    </w:p>
    <w:p w:rsidR="001461C0" w:rsidRPr="005501DF" w:rsidRDefault="001461C0" w:rsidP="001461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inwentaryzacja problemów;</w:t>
      </w:r>
    </w:p>
    <w:p w:rsidR="001461C0" w:rsidRPr="005501DF" w:rsidRDefault="001461C0" w:rsidP="001461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szacowanie priorytetów, nadawanie rangi: umiarkowanie ważne/bardzo ważne/ekstremalnie ważne;</w:t>
      </w:r>
    </w:p>
    <w:p w:rsidR="001461C0" w:rsidRPr="005501DF" w:rsidRDefault="001461C0" w:rsidP="001461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lastRenderedPageBreak/>
        <w:t>ocena potrzeb;</w:t>
      </w:r>
    </w:p>
    <w:p w:rsidR="001461C0" w:rsidRPr="005501DF" w:rsidRDefault="001461C0" w:rsidP="001461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informowanie;</w:t>
      </w:r>
    </w:p>
    <w:p w:rsidR="001461C0" w:rsidRPr="005501DF" w:rsidRDefault="001461C0" w:rsidP="001461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koordynowanie i właściwe wykorzystanie zasobów ludzkich, oferowanej pomocy;</w:t>
      </w:r>
    </w:p>
    <w:p w:rsidR="001461C0" w:rsidRPr="005501DF" w:rsidRDefault="001461C0" w:rsidP="001461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 xml:space="preserve">doraźna pomoc psychologiczna – </w:t>
      </w:r>
      <w:proofErr w:type="spellStart"/>
      <w:r w:rsidRPr="005501DF">
        <w:rPr>
          <w:rFonts w:ascii="Times New Roman" w:hAnsi="Times New Roman" w:cs="Times New Roman"/>
          <w:sz w:val="26"/>
          <w:szCs w:val="26"/>
        </w:rPr>
        <w:t>defusing</w:t>
      </w:r>
      <w:proofErr w:type="spellEnd"/>
      <w:r w:rsidRPr="005501DF">
        <w:rPr>
          <w:rFonts w:ascii="Times New Roman" w:hAnsi="Times New Roman" w:cs="Times New Roman"/>
          <w:sz w:val="26"/>
          <w:szCs w:val="26"/>
        </w:rPr>
        <w:t>.</w:t>
      </w:r>
    </w:p>
    <w:p w:rsidR="001461C0" w:rsidRPr="005501DF" w:rsidRDefault="001461C0" w:rsidP="001461C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1DF">
        <w:rPr>
          <w:rFonts w:ascii="Times New Roman" w:hAnsi="Times New Roman" w:cs="Times New Roman"/>
          <w:b/>
          <w:sz w:val="26"/>
          <w:szCs w:val="26"/>
        </w:rPr>
        <w:t>Ad. 3</w:t>
      </w:r>
    </w:p>
    <w:p w:rsidR="001461C0" w:rsidRPr="005501DF" w:rsidRDefault="001461C0" w:rsidP="001461C0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1DF">
        <w:rPr>
          <w:rFonts w:ascii="Times New Roman" w:hAnsi="Times New Roman" w:cs="Times New Roman"/>
          <w:b/>
          <w:sz w:val="26"/>
          <w:szCs w:val="26"/>
        </w:rPr>
        <w:t>Działania naprawcze:</w:t>
      </w:r>
    </w:p>
    <w:p w:rsidR="001461C0" w:rsidRPr="005501DF" w:rsidRDefault="001461C0" w:rsidP="001461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koordynacja współpracy z innymi zaangażowanymi w działania instytucjami;</w:t>
      </w:r>
    </w:p>
    <w:p w:rsidR="001461C0" w:rsidRPr="005501DF" w:rsidRDefault="001461C0" w:rsidP="001461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 xml:space="preserve">ocena potrzeb – ustalenie w jaki sposób zdarzenie wpłynęło na stan psychiczny ludzi (uczniowie, </w:t>
      </w:r>
      <w:r w:rsidR="00F00376" w:rsidRPr="005501DF">
        <w:rPr>
          <w:rFonts w:ascii="Times New Roman" w:hAnsi="Times New Roman" w:cs="Times New Roman"/>
          <w:sz w:val="26"/>
          <w:szCs w:val="26"/>
        </w:rPr>
        <w:t>personel, rodzice) i funkcjonowanie szkoły;</w:t>
      </w:r>
    </w:p>
    <w:p w:rsidR="00F00376" w:rsidRPr="005501DF" w:rsidRDefault="00F00376" w:rsidP="001461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opracowanie programów poradnictwa kryzysowego adresowanego do poszczególnych grup – w tym uczniów i rodziców;</w:t>
      </w:r>
    </w:p>
    <w:p w:rsidR="00F00376" w:rsidRPr="005501DF" w:rsidRDefault="00F00376" w:rsidP="001461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koordynacja pracy osób zaangażowanych w pomaganie poszkodowanym, w tym: rozdzielanie zadań; monitorowanie stresu; budowanie powiązań; gromadzenie i udostępnianie materiałów; stałe gromadzenie informacji zwrotnych o efektywności działań;</w:t>
      </w:r>
    </w:p>
    <w:p w:rsidR="00F00376" w:rsidRPr="005501DF" w:rsidRDefault="00F00376" w:rsidP="001461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kierowanie do specjalistów.</w:t>
      </w:r>
    </w:p>
    <w:p w:rsidR="00F40CD8" w:rsidRPr="005501DF" w:rsidRDefault="00F40CD8">
      <w:pPr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br w:type="page"/>
      </w:r>
    </w:p>
    <w:p w:rsidR="00F00376" w:rsidRPr="00F97B96" w:rsidRDefault="00F40CD8" w:rsidP="00F97B96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97B96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 xml:space="preserve">ZAKRES OBOWIĄZKÓW PRACOWNIKÓW </w:t>
      </w:r>
      <w:r w:rsidR="00F97B96" w:rsidRPr="00F97B96">
        <w:rPr>
          <w:rFonts w:ascii="Times New Roman" w:hAnsi="Times New Roman" w:cs="Times New Roman"/>
          <w:b/>
          <w:spacing w:val="20"/>
          <w:sz w:val="32"/>
          <w:szCs w:val="32"/>
        </w:rPr>
        <w:t>ZESPOŁU PLACÓWEK SPECJALNYCH NA WYPADEK KRYTYCZNYCH ZDARZEŃ SZKOLNYCH</w:t>
      </w:r>
    </w:p>
    <w:p w:rsidR="00F97B96" w:rsidRPr="005501DF" w:rsidRDefault="00F97B96" w:rsidP="00F003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1DF">
        <w:rPr>
          <w:rFonts w:ascii="Times New Roman" w:hAnsi="Times New Roman" w:cs="Times New Roman"/>
          <w:b/>
          <w:sz w:val="26"/>
          <w:szCs w:val="26"/>
        </w:rPr>
        <w:t>Pielęgniarka:</w:t>
      </w:r>
    </w:p>
    <w:p w:rsidR="00F97B96" w:rsidRPr="005501DF" w:rsidRDefault="00F97B96" w:rsidP="00F97B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udzielanie pierwszej pomocy przedmedycznej;</w:t>
      </w:r>
    </w:p>
    <w:p w:rsidR="00F97B96" w:rsidRPr="005501DF" w:rsidRDefault="00F97B96" w:rsidP="00F97B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zgłaszanie potrzeb pomocy medycznej (wg oceny zagrożenia życia, zdrowia);</w:t>
      </w:r>
    </w:p>
    <w:p w:rsidR="00F97B96" w:rsidRPr="005501DF" w:rsidRDefault="00F97B96" w:rsidP="00F97B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angażowanie osób towarzyszących uczniom odwożonym do szpitali;</w:t>
      </w:r>
    </w:p>
    <w:p w:rsidR="00F97B96" w:rsidRPr="005501DF" w:rsidRDefault="00F97B96" w:rsidP="00F97B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udzielanie uczniom informacji o ewentualnych konsekwencjach dla zdrowia, jakie niesie ze sobą incydent;</w:t>
      </w:r>
    </w:p>
    <w:p w:rsidR="00F97B96" w:rsidRPr="005501DF" w:rsidRDefault="00F97B96" w:rsidP="00F97B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przekazanie lekarzom kluczowych informacji o sytuacji poszkodowanych.</w:t>
      </w:r>
    </w:p>
    <w:p w:rsidR="00F97B96" w:rsidRPr="005501DF" w:rsidRDefault="00F97B96" w:rsidP="00F97B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1DF">
        <w:rPr>
          <w:rFonts w:ascii="Times New Roman" w:hAnsi="Times New Roman" w:cs="Times New Roman"/>
          <w:b/>
          <w:sz w:val="26"/>
          <w:szCs w:val="26"/>
        </w:rPr>
        <w:t>Nauczyciel/wychowawca:</w:t>
      </w:r>
    </w:p>
    <w:p w:rsidR="00F97B96" w:rsidRPr="005501DF" w:rsidRDefault="00F97B96" w:rsidP="00F97B9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powiadomienie uczniów w klasie i podjęcie tematu w dyskusji (jeśli jest to właściwe);</w:t>
      </w:r>
    </w:p>
    <w:p w:rsidR="00F97B96" w:rsidRPr="005501DF" w:rsidRDefault="00F97B96" w:rsidP="00F97B9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 xml:space="preserve">niezwłoczne zidentyfikowanie </w:t>
      </w:r>
      <w:r w:rsidR="009840D6" w:rsidRPr="005501DF">
        <w:rPr>
          <w:rFonts w:ascii="Times New Roman" w:hAnsi="Times New Roman" w:cs="Times New Roman"/>
          <w:sz w:val="26"/>
          <w:szCs w:val="26"/>
        </w:rPr>
        <w:t>uczniów potrzebujących porady, pomocy i zawiadomienie o tym psychologa, pedagoga lub specjalistę wspierającego szkołę;</w:t>
      </w:r>
    </w:p>
    <w:p w:rsidR="009840D6" w:rsidRPr="005501DF" w:rsidRDefault="009840D6" w:rsidP="00F97B9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eskortowanie uczniów szczególnie pobudzonych, roztrzęsionych do miejsca udzielania pomocy;</w:t>
      </w:r>
    </w:p>
    <w:p w:rsidR="009840D6" w:rsidRPr="005501DF" w:rsidRDefault="009840D6" w:rsidP="00F97B9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monitorowanie stanu uczniów w okresie późniejszym;</w:t>
      </w:r>
    </w:p>
    <w:p w:rsidR="009840D6" w:rsidRPr="005501DF" w:rsidRDefault="009840D6" w:rsidP="00F97B9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towarzyszenie uczniom rannym, chorym;</w:t>
      </w:r>
    </w:p>
    <w:p w:rsidR="009840D6" w:rsidRPr="005501DF" w:rsidRDefault="009840D6" w:rsidP="00F97B9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angażowanie zespołu klasowego w konstruktywne lub pożądane formy aktywności (w zależności od rodzaju zdarzenia);</w:t>
      </w:r>
    </w:p>
    <w:p w:rsidR="009840D6" w:rsidRPr="005501DF" w:rsidRDefault="009840D6" w:rsidP="00F97B9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zmniejszanie dolegliwości skutków, w okresie po zdarzeniu.</w:t>
      </w:r>
    </w:p>
    <w:p w:rsidR="009840D6" w:rsidRPr="005501DF" w:rsidRDefault="009840D6" w:rsidP="009840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1DF">
        <w:rPr>
          <w:rFonts w:ascii="Times New Roman" w:hAnsi="Times New Roman" w:cs="Times New Roman"/>
          <w:b/>
          <w:sz w:val="26"/>
          <w:szCs w:val="26"/>
        </w:rPr>
        <w:t>Pedagog/psycholog:</w:t>
      </w:r>
    </w:p>
    <w:p w:rsidR="009840D6" w:rsidRPr="005501DF" w:rsidRDefault="00CF307E" w:rsidP="009840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koordynowanie działań związanych z pomocą psychologiczną, w tym zgłaszanie zapotrzebowania wsparcia w tym zakresie;</w:t>
      </w:r>
    </w:p>
    <w:p w:rsidR="00CF307E" w:rsidRPr="005501DF" w:rsidRDefault="00CF307E" w:rsidP="009840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stałe udzielanie informacji – informacja jest podstawową formą pomocy w sytuacji kryzysowej;</w:t>
      </w:r>
    </w:p>
    <w:p w:rsidR="00CF307E" w:rsidRPr="005501DF" w:rsidRDefault="00CF307E" w:rsidP="009840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pozostawanie w stałym kontakcie z wychowawcami;</w:t>
      </w:r>
    </w:p>
    <w:p w:rsidR="00CF307E" w:rsidRPr="005501DF" w:rsidRDefault="00CF307E" w:rsidP="009840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kontaktowanie się z sąsiednimi szkołami w sprawie ew. wsparcia w opiece nad uczniami;</w:t>
      </w:r>
    </w:p>
    <w:p w:rsidR="00CF307E" w:rsidRPr="005501DF" w:rsidRDefault="00CF307E" w:rsidP="009840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prowadzenie ewidencji uczniów, którym należy udzielać pomocy;</w:t>
      </w:r>
    </w:p>
    <w:p w:rsidR="00CF307E" w:rsidRPr="005501DF" w:rsidRDefault="00CF307E" w:rsidP="009840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informowanie rodziców/opiekunów prawnych o konieczności udzielania pomocy i zachęcanie do kontynuowania stosownych form pomocy poza szkołą;</w:t>
      </w:r>
    </w:p>
    <w:p w:rsidR="00CF307E" w:rsidRPr="005501DF" w:rsidRDefault="00CF307E" w:rsidP="009840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pomoc rodzicom w zrozumieniu podstawowych, typowych reakcji ich dzieci na zdarzenie kryzysowe;</w:t>
      </w:r>
    </w:p>
    <w:p w:rsidR="00CF307E" w:rsidRPr="005501DF" w:rsidRDefault="00CF307E" w:rsidP="00CF30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pomoc pozostałemu personelowi szkoły w radzeniu sobie z własnymi reakcjami na zdarzenie kryzysowe.</w:t>
      </w:r>
    </w:p>
    <w:p w:rsidR="008804C4" w:rsidRDefault="008804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F307E" w:rsidRPr="005501DF" w:rsidRDefault="00CF307E" w:rsidP="00CF307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1DF">
        <w:rPr>
          <w:rFonts w:ascii="Times New Roman" w:hAnsi="Times New Roman" w:cs="Times New Roman"/>
          <w:b/>
          <w:sz w:val="26"/>
          <w:szCs w:val="26"/>
        </w:rPr>
        <w:lastRenderedPageBreak/>
        <w:t>Sekretariat szkoły:</w:t>
      </w:r>
    </w:p>
    <w:p w:rsidR="00CF307E" w:rsidRPr="005501DF" w:rsidRDefault="00CF307E" w:rsidP="00CF307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kierowanie wszelkich telefonów, zapytań do osoby/ instytucji wyznaczonej do kontaktów z mediami;</w:t>
      </w:r>
    </w:p>
    <w:p w:rsidR="00CF307E" w:rsidRPr="005501DF" w:rsidRDefault="00CF307E" w:rsidP="00CF307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zawiadamianie członków Szkolnego Zespołu Kryzysowego o miejscach, terminach spotkań;</w:t>
      </w:r>
    </w:p>
    <w:p w:rsidR="00CF307E" w:rsidRPr="005501DF" w:rsidRDefault="00CF307E" w:rsidP="00CF307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1DF">
        <w:rPr>
          <w:rFonts w:ascii="Times New Roman" w:hAnsi="Times New Roman" w:cs="Times New Roman"/>
          <w:sz w:val="26"/>
          <w:szCs w:val="26"/>
        </w:rPr>
        <w:t>kierowanie służb interweniujących do miejsca incydentu, udzielanie informacji o topografii budynku, specyficznych cechach sytuacji.</w:t>
      </w:r>
    </w:p>
    <w:p w:rsidR="005501DF" w:rsidRDefault="005501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F307E" w:rsidRPr="00CC7ACC" w:rsidRDefault="005501DF" w:rsidP="00CC7ACC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C7ACC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>PROCEDURY POSTĘPOWANIA W SYTUACJI KRYZYSOWEJ</w:t>
      </w:r>
    </w:p>
    <w:p w:rsidR="005501DF" w:rsidRDefault="005501DF" w:rsidP="00CF30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01DF" w:rsidRDefault="00CC7ACC" w:rsidP="00CF30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Zadania dla osoby będącej świadkiem zdarzenia kryzysowego oraz Szkolnego Zespołu Kryzysowego:</w:t>
      </w:r>
    </w:p>
    <w:p w:rsidR="00CC7ACC" w:rsidRPr="00481ACB" w:rsidRDefault="00CC7ACC" w:rsidP="00CC7AC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ACB">
        <w:rPr>
          <w:rFonts w:ascii="Times New Roman" w:hAnsi="Times New Roman" w:cs="Times New Roman"/>
          <w:b/>
          <w:sz w:val="26"/>
          <w:szCs w:val="26"/>
        </w:rPr>
        <w:t>OSZACOWANIE ZDARZENIA</w:t>
      </w:r>
    </w:p>
    <w:p w:rsidR="00CC7ACC" w:rsidRDefault="00481ACB" w:rsidP="00CC7AC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CC7ACC">
        <w:rPr>
          <w:rFonts w:ascii="Times New Roman" w:hAnsi="Times New Roman" w:cs="Times New Roman"/>
          <w:sz w:val="26"/>
          <w:szCs w:val="26"/>
        </w:rPr>
        <w:t>stalenie i potwierdzenie rodzaju zdarzenia;</w:t>
      </w:r>
    </w:p>
    <w:p w:rsidR="00CC7ACC" w:rsidRDefault="00481ACB" w:rsidP="00CC7AC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CC7ACC">
        <w:rPr>
          <w:rFonts w:ascii="Times New Roman" w:hAnsi="Times New Roman" w:cs="Times New Roman"/>
          <w:sz w:val="26"/>
          <w:szCs w:val="26"/>
        </w:rPr>
        <w:t>ozyskanie kluczowych informacji (co się stało, kto był zaangażowany, kto był świadkiem, jak zdarzenie się zaczęło);</w:t>
      </w:r>
    </w:p>
    <w:p w:rsidR="00CC7ACC" w:rsidRPr="00481ACB" w:rsidRDefault="00CC7ACC" w:rsidP="00CC7AC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ACB">
        <w:rPr>
          <w:rFonts w:ascii="Times New Roman" w:hAnsi="Times New Roman" w:cs="Times New Roman"/>
          <w:b/>
          <w:sz w:val="26"/>
          <w:szCs w:val="26"/>
        </w:rPr>
        <w:t>WEZWANIE POMOCY</w:t>
      </w:r>
    </w:p>
    <w:p w:rsidR="00CC7ACC" w:rsidRDefault="00CC7ACC" w:rsidP="00CC7A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Zadzwonienie na:</w:t>
      </w:r>
    </w:p>
    <w:p w:rsidR="00CC7ACC" w:rsidRDefault="00481ACB" w:rsidP="00CC7ACC">
      <w:pPr>
        <w:pStyle w:val="Akapitzlist"/>
        <w:numPr>
          <w:ilvl w:val="0"/>
          <w:numId w:val="15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policję (997, 112),</w:t>
      </w:r>
    </w:p>
    <w:p w:rsidR="00481ACB" w:rsidRDefault="00481ACB" w:rsidP="00CC7ACC">
      <w:pPr>
        <w:pStyle w:val="Akapitzlist"/>
        <w:numPr>
          <w:ilvl w:val="0"/>
          <w:numId w:val="15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straż pożarną (998, 112),</w:t>
      </w:r>
    </w:p>
    <w:p w:rsidR="00481ACB" w:rsidRDefault="00481ACB" w:rsidP="00CC7ACC">
      <w:pPr>
        <w:pStyle w:val="Akapitzlist"/>
        <w:numPr>
          <w:ilvl w:val="0"/>
          <w:numId w:val="15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pogotowie ratunkowe (999, 112),</w:t>
      </w:r>
    </w:p>
    <w:p w:rsidR="00481ACB" w:rsidRDefault="00481ACB" w:rsidP="00CC7ACC">
      <w:pPr>
        <w:pStyle w:val="Akapitzlist"/>
        <w:numPr>
          <w:ilvl w:val="0"/>
          <w:numId w:val="15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straż miejską (986, 112),</w:t>
      </w:r>
    </w:p>
    <w:p w:rsidR="00481ACB" w:rsidRDefault="00481ACB" w:rsidP="00CC7ACC">
      <w:pPr>
        <w:pStyle w:val="Akapitzlist"/>
        <w:numPr>
          <w:ilvl w:val="0"/>
          <w:numId w:val="15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pogotowie wodno-kanalizacyjne (994, 112),</w:t>
      </w:r>
    </w:p>
    <w:p w:rsidR="00481ACB" w:rsidRDefault="00481ACB" w:rsidP="00CC7ACC">
      <w:pPr>
        <w:pStyle w:val="Akapitzlist"/>
        <w:numPr>
          <w:ilvl w:val="0"/>
          <w:numId w:val="15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pogotowie energetyczne (991, 112),</w:t>
      </w:r>
    </w:p>
    <w:p w:rsidR="00481ACB" w:rsidRDefault="00481ACB" w:rsidP="00CC7ACC">
      <w:pPr>
        <w:pStyle w:val="Akapitzlist"/>
        <w:numPr>
          <w:ilvl w:val="0"/>
          <w:numId w:val="15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pogotowie gazownicze (992, 112),</w:t>
      </w:r>
    </w:p>
    <w:p w:rsidR="00481ACB" w:rsidRDefault="00481ACB" w:rsidP="00CC7ACC">
      <w:pPr>
        <w:pStyle w:val="Akapitzlist"/>
        <w:numPr>
          <w:ilvl w:val="0"/>
          <w:numId w:val="15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pogotowie cieplne (993, 112)</w:t>
      </w:r>
    </w:p>
    <w:p w:rsidR="00481ACB" w:rsidRDefault="00481ACB" w:rsidP="00481AC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wezwanie Szkolnego Zespołu Kryzysowego;</w:t>
      </w:r>
    </w:p>
    <w:p w:rsidR="00481ACB" w:rsidRDefault="00481ACB" w:rsidP="00481AC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rozpoczęcie realizacji szkolnych procedur ewakuacji:</w:t>
      </w:r>
    </w:p>
    <w:p w:rsidR="00481ACB" w:rsidRDefault="00481ACB" w:rsidP="00481ACB">
      <w:pPr>
        <w:pStyle w:val="Akapitzlist"/>
        <w:numPr>
          <w:ilvl w:val="0"/>
          <w:numId w:val="16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przeciwpożarowej,</w:t>
      </w:r>
    </w:p>
    <w:p w:rsidR="00481ACB" w:rsidRDefault="00481ACB" w:rsidP="00481ACB">
      <w:pPr>
        <w:pStyle w:val="Akapitzlist"/>
        <w:numPr>
          <w:ilvl w:val="0"/>
          <w:numId w:val="16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bombowej,</w:t>
      </w:r>
    </w:p>
    <w:p w:rsidR="00481ACB" w:rsidRDefault="00481ACB" w:rsidP="00481ACB">
      <w:pPr>
        <w:pStyle w:val="Akapitzlist"/>
        <w:numPr>
          <w:ilvl w:val="0"/>
          <w:numId w:val="16"/>
        </w:numPr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innych (w zależności od zdarzenia);</w:t>
      </w:r>
    </w:p>
    <w:p w:rsidR="00481ACB" w:rsidRDefault="00481ACB" w:rsidP="00481AC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uzasadnionych sytuacjach – wezwanie placówki wsparcia (np. ośrodka interwencji kryzysowej)</w:t>
      </w:r>
    </w:p>
    <w:p w:rsidR="00481ACB" w:rsidRPr="00481ACB" w:rsidRDefault="00481ACB" w:rsidP="00481A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ACB">
        <w:rPr>
          <w:rFonts w:ascii="Times New Roman" w:hAnsi="Times New Roman" w:cs="Times New Roman"/>
          <w:b/>
          <w:sz w:val="26"/>
          <w:szCs w:val="26"/>
        </w:rPr>
        <w:t>OCHRONA I ZAWIADAMIANIE</w:t>
      </w:r>
    </w:p>
    <w:p w:rsidR="00481ACB" w:rsidRDefault="0072290D" w:rsidP="00481ACB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481ACB">
        <w:rPr>
          <w:rFonts w:ascii="Times New Roman" w:hAnsi="Times New Roman" w:cs="Times New Roman"/>
          <w:sz w:val="26"/>
          <w:szCs w:val="26"/>
        </w:rPr>
        <w:t>awiadomienie w dostępny sposób personelu szkoły;</w:t>
      </w:r>
    </w:p>
    <w:p w:rsidR="00481ACB" w:rsidRDefault="0072290D" w:rsidP="00481ACB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ochrona (odizolowanie) wszystkich, którzy byli narażeni na niebezpieczeństwo;</w:t>
      </w:r>
    </w:p>
    <w:p w:rsidR="0072290D" w:rsidRDefault="0072290D" w:rsidP="00481ACB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podejmowanie działań zapobiegających dezinformacji, chaosowi;</w:t>
      </w:r>
    </w:p>
    <w:p w:rsidR="0072290D" w:rsidRPr="0072290D" w:rsidRDefault="0072290D" w:rsidP="007229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90D">
        <w:rPr>
          <w:rFonts w:ascii="Times New Roman" w:hAnsi="Times New Roman" w:cs="Times New Roman"/>
          <w:b/>
          <w:sz w:val="26"/>
          <w:szCs w:val="26"/>
        </w:rPr>
        <w:t xml:space="preserve">ZABEZPIECZENIE BUDYNKU, TERENU I KIEROWANIE AKCJĄ </w:t>
      </w:r>
      <w:r w:rsidRPr="0072290D">
        <w:rPr>
          <w:rFonts w:ascii="Times New Roman" w:hAnsi="Times New Roman" w:cs="Times New Roman"/>
          <w:sz w:val="26"/>
          <w:szCs w:val="26"/>
        </w:rPr>
        <w:t>(w</w:t>
      </w:r>
      <w:r w:rsidRPr="007229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90D">
        <w:rPr>
          <w:rFonts w:ascii="Times New Roman" w:hAnsi="Times New Roman" w:cs="Times New Roman"/>
          <w:sz w:val="26"/>
          <w:szCs w:val="26"/>
        </w:rPr>
        <w:t>zależności od rodzaju zdarzenia)</w:t>
      </w:r>
    </w:p>
    <w:p w:rsidR="0072290D" w:rsidRDefault="0072290D" w:rsidP="0072290D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upewnienie się, że wszyscy pozostali uczniowie (personel) są bezpieczni;</w:t>
      </w:r>
    </w:p>
    <w:p w:rsidR="0072290D" w:rsidRDefault="0072290D" w:rsidP="0072290D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zamknięcie drzwi wejściowych;</w:t>
      </w:r>
    </w:p>
    <w:p w:rsidR="0072290D" w:rsidRDefault="0072290D" w:rsidP="0072290D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zamknięcie drzwi wewnętrznych tam, gdzie to możliwe;</w:t>
      </w:r>
    </w:p>
    <w:p w:rsidR="0072290D" w:rsidRDefault="0072290D" w:rsidP="0072290D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stałe kontaktowanie się z personelem szkoły, aby monitorować sytuację;</w:t>
      </w:r>
    </w:p>
    <w:p w:rsidR="0072290D" w:rsidRDefault="0072290D" w:rsidP="0072290D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łagodne kierowanie uczestnikami zdarzeń;</w:t>
      </w:r>
    </w:p>
    <w:p w:rsidR="0072290D" w:rsidRDefault="007229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2290D" w:rsidRPr="0072290D" w:rsidRDefault="0072290D" w:rsidP="007229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90D">
        <w:rPr>
          <w:rFonts w:ascii="Times New Roman" w:hAnsi="Times New Roman" w:cs="Times New Roman"/>
          <w:b/>
          <w:sz w:val="26"/>
          <w:szCs w:val="26"/>
        </w:rPr>
        <w:lastRenderedPageBreak/>
        <w:t>OCZEKIWANIE NA SŁUŻBY INTERWENIUJĄCE</w:t>
      </w:r>
    </w:p>
    <w:p w:rsidR="0072290D" w:rsidRDefault="0072290D" w:rsidP="0072290D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bieżąco zawiadamianie jednostki policji/straży pożarnej o przebiegu zdarzeń, monitowanie o zmianach;</w:t>
      </w:r>
    </w:p>
    <w:p w:rsidR="0072290D" w:rsidRDefault="0072290D" w:rsidP="0072290D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zebranie świadków, poszkodowanych w zdarzeniu, jeśli to możliwe;</w:t>
      </w:r>
    </w:p>
    <w:p w:rsidR="0072290D" w:rsidRDefault="0072290D" w:rsidP="0072290D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znalezienie miejsca, z którego można zarządzać akcją i czekanie na wezwaną służbę;</w:t>
      </w:r>
    </w:p>
    <w:p w:rsidR="0072290D" w:rsidRDefault="0072290D" w:rsidP="0072290D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zebranie kluczowych informacji niezbędnych do dalszych działań;</w:t>
      </w:r>
    </w:p>
    <w:p w:rsidR="0072290D" w:rsidRPr="0072290D" w:rsidRDefault="0072290D" w:rsidP="007229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90D">
        <w:rPr>
          <w:rFonts w:ascii="Times New Roman" w:hAnsi="Times New Roman" w:cs="Times New Roman"/>
          <w:b/>
          <w:sz w:val="26"/>
          <w:szCs w:val="26"/>
        </w:rPr>
        <w:t>STABILIZOWANIE ELEMENTÓW SKŁADAJĄCYCH SIĘ NA SYTUACJĘ</w:t>
      </w:r>
    </w:p>
    <w:p w:rsidR="0072290D" w:rsidRDefault="00CC339B" w:rsidP="0072290D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zapewnienie rannym pierwszej pomocy przedmedycznej;</w:t>
      </w:r>
    </w:p>
    <w:p w:rsidR="00CC339B" w:rsidRDefault="00CC339B" w:rsidP="0072290D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sprawdzenie obecności uczniów i personelu;</w:t>
      </w:r>
    </w:p>
    <w:p w:rsidR="00CC339B" w:rsidRDefault="00CC339B" w:rsidP="0072290D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zawiadomienie rodziców/opiekunów prawnych;</w:t>
      </w:r>
    </w:p>
    <w:p w:rsidR="00CC339B" w:rsidRDefault="00CC339B" w:rsidP="0072290D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zabezpieczenie miejsca zdarzeń, śladów</w:t>
      </w:r>
    </w:p>
    <w:p w:rsidR="00CC339B" w:rsidRPr="00CC339B" w:rsidRDefault="00CC339B" w:rsidP="00CC339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339B">
        <w:rPr>
          <w:rFonts w:ascii="Times New Roman" w:hAnsi="Times New Roman" w:cs="Times New Roman"/>
          <w:b/>
          <w:sz w:val="26"/>
          <w:szCs w:val="26"/>
        </w:rPr>
        <w:t>WSPÓŁPRACA Z POLICJĄ LUB ODPOWIEDNIMI SŁUŻBAMI W ROZWIĄZANIU PROBLEMU</w:t>
      </w:r>
    </w:p>
    <w:p w:rsidR="00CC339B" w:rsidRDefault="00207EAE" w:rsidP="00CC339B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pozostanie w miejscu zdarzenia, wspieranie służb interweniujących;</w:t>
      </w:r>
    </w:p>
    <w:p w:rsidR="00207EAE" w:rsidRDefault="00207EAE" w:rsidP="00CC339B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dostarczanie informacji, w tym specyficznych, dotyczących zdarzenia, szkoły;</w:t>
      </w:r>
    </w:p>
    <w:p w:rsidR="00207EAE" w:rsidRDefault="00207EAE" w:rsidP="00CC339B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kierowanie współpracą personelu ze służbami;</w:t>
      </w:r>
    </w:p>
    <w:p w:rsidR="00207EAE" w:rsidRDefault="00207EAE" w:rsidP="00207E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EAE">
        <w:rPr>
          <w:rFonts w:ascii="Times New Roman" w:hAnsi="Times New Roman" w:cs="Times New Roman"/>
          <w:b/>
          <w:sz w:val="26"/>
          <w:szCs w:val="26"/>
        </w:rPr>
        <w:t>POWIADOMIENIE O STABILIZOWANIU SYTUACJI</w:t>
      </w:r>
    </w:p>
    <w:p w:rsidR="00207EAE" w:rsidRPr="00207EAE" w:rsidRDefault="00207EAE" w:rsidP="00207EAE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207EAE">
        <w:rPr>
          <w:rFonts w:ascii="Times New Roman" w:hAnsi="Times New Roman" w:cs="Times New Roman"/>
          <w:sz w:val="26"/>
          <w:szCs w:val="26"/>
        </w:rPr>
        <w:t>owiadomienie rodziców/opiekunów prawnych uczniów;</w:t>
      </w:r>
    </w:p>
    <w:p w:rsidR="00207EAE" w:rsidRDefault="00207EAE" w:rsidP="00207EAE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powiadomienie personelu;</w:t>
      </w:r>
    </w:p>
    <w:p w:rsidR="00207EAE" w:rsidRDefault="00207EAE" w:rsidP="00207EAE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współpraca ze służbami w działaniach po zdarzeniu;</w:t>
      </w:r>
    </w:p>
    <w:p w:rsidR="00207EAE" w:rsidRPr="00207EAE" w:rsidRDefault="00207EAE" w:rsidP="00207EA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EAE">
        <w:rPr>
          <w:rFonts w:ascii="Times New Roman" w:hAnsi="Times New Roman" w:cs="Times New Roman"/>
          <w:b/>
          <w:sz w:val="26"/>
          <w:szCs w:val="26"/>
        </w:rPr>
        <w:t>INICJOWANIE DZIAŁAŃ NAPRAWCZYCH</w:t>
      </w:r>
    </w:p>
    <w:p w:rsidR="00207EAE" w:rsidRDefault="00207EAE" w:rsidP="00207EAE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powiadomienie organu nadzoru;</w:t>
      </w:r>
    </w:p>
    <w:p w:rsidR="00207EAE" w:rsidRDefault="00207EAE" w:rsidP="00207EAE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dokonanie odprawy personelu;</w:t>
      </w:r>
    </w:p>
    <w:p w:rsidR="00207EAE" w:rsidRDefault="00207EAE" w:rsidP="00207EAE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prośba o pomoc instytucje wsparcia specjalistycznego (np. ośrodek interwencji kryzysowej);</w:t>
      </w:r>
    </w:p>
    <w:p w:rsidR="00207EAE" w:rsidRDefault="00207EAE" w:rsidP="00207EAE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zaplanowanie wznowienia rutynowych działań szkoły, (tzw. planu „dnia następnego”).</w:t>
      </w:r>
    </w:p>
    <w:p w:rsidR="00C01110" w:rsidRDefault="00C011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07EAE" w:rsidRPr="00C01110" w:rsidRDefault="00C01110" w:rsidP="00C01110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01110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>SPOSÓB REAGOWANIA NA ZAMACH SAMOBÓJCZY UCZNIA</w:t>
      </w:r>
    </w:p>
    <w:p w:rsidR="00C01110" w:rsidRPr="00C01110" w:rsidRDefault="00C01110" w:rsidP="00207E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01110">
        <w:rPr>
          <w:rFonts w:ascii="Times New Roman" w:hAnsi="Times New Roman" w:cs="Times New Roman"/>
          <w:b/>
          <w:sz w:val="26"/>
          <w:szCs w:val="26"/>
        </w:rPr>
        <w:t>Działania uprzedzające:</w:t>
      </w:r>
    </w:p>
    <w:p w:rsidR="00C01110" w:rsidRDefault="00C01110" w:rsidP="00C0111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omówienie problematyki na forum Rady Pedagogicznej;</w:t>
      </w:r>
    </w:p>
    <w:p w:rsidR="00C01110" w:rsidRDefault="00C01110" w:rsidP="00C0111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upowszechnienie procedur przewidywania zamachów samobójczych (np. list sprawdzających);</w:t>
      </w:r>
    </w:p>
    <w:p w:rsidR="00C01110" w:rsidRDefault="00C01110" w:rsidP="00C0111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omówienie problematyki w ramach Szkolnego Zespołu Kryzysowego;</w:t>
      </w:r>
    </w:p>
    <w:p w:rsidR="00C01110" w:rsidRDefault="002353D4" w:rsidP="00C0111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monitorowanie stanu psychicznego uczniów, reagowanie na symptomy ostrego, chronicznego stresu, objawy depresji.</w:t>
      </w:r>
    </w:p>
    <w:p w:rsidR="002353D4" w:rsidRPr="002353D4" w:rsidRDefault="002353D4" w:rsidP="002353D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3D4">
        <w:rPr>
          <w:rFonts w:ascii="Times New Roman" w:hAnsi="Times New Roman" w:cs="Times New Roman"/>
          <w:b/>
          <w:sz w:val="26"/>
          <w:szCs w:val="26"/>
        </w:rPr>
        <w:t>Działania interwencyjne:</w:t>
      </w:r>
    </w:p>
    <w:p w:rsidR="002353D4" w:rsidRDefault="002353D4" w:rsidP="002353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ustalenie i potwierdzenie rodzaju zdarzenia;</w:t>
      </w:r>
    </w:p>
    <w:p w:rsidR="002353D4" w:rsidRDefault="002353D4" w:rsidP="002353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pilnowanie, nie pozostawianie ucznia samego;</w:t>
      </w:r>
    </w:p>
    <w:p w:rsidR="002353D4" w:rsidRDefault="002353D4" w:rsidP="002353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usunięcie wszystkiego, co może ułatwić realizację zamiaru;</w:t>
      </w:r>
    </w:p>
    <w:p w:rsidR="002353D4" w:rsidRDefault="002353D4" w:rsidP="002353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przeprowadzenie ucznia (bez rozgłosu) w bezpieczne, ustronne miejsce;</w:t>
      </w:r>
    </w:p>
    <w:p w:rsidR="002353D4" w:rsidRDefault="002353D4" w:rsidP="002353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zebranie wstępnych informacji o okoliczności zdarzenia;</w:t>
      </w:r>
    </w:p>
    <w:p w:rsidR="002353D4" w:rsidRDefault="002353D4" w:rsidP="002353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wezwanie pomocy (pogotowie, policja, straż)jeśli potrzeba;</w:t>
      </w:r>
    </w:p>
    <w:p w:rsidR="002353D4" w:rsidRDefault="002353D4" w:rsidP="002353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zadbanie, żeby interwencja służb przebiegła dyskretnie;</w:t>
      </w:r>
    </w:p>
    <w:p w:rsidR="002353D4" w:rsidRDefault="002353D4" w:rsidP="002353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towarzyszenie uczniowie – jesteś dla niego ważny;</w:t>
      </w:r>
    </w:p>
    <w:p w:rsidR="002353D4" w:rsidRDefault="002353D4" w:rsidP="002353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zawiadomienie dyrekcji szkoły – dyrekcja zawiadamia Wydział Oświaty i Sportu w Urzędzie Miasta;</w:t>
      </w:r>
    </w:p>
    <w:p w:rsidR="002353D4" w:rsidRDefault="002353D4" w:rsidP="002353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dokonanie szybkiej oceny dalszych zagrożeń, np. wg klucza:</w:t>
      </w:r>
    </w:p>
    <w:p w:rsidR="002353D4" w:rsidRPr="003F0E77" w:rsidRDefault="002353D4" w:rsidP="002353D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E77">
        <w:rPr>
          <w:rFonts w:ascii="Times New Roman" w:hAnsi="Times New Roman" w:cs="Times New Roman"/>
          <w:b/>
          <w:sz w:val="26"/>
          <w:szCs w:val="26"/>
        </w:rPr>
        <w:t>RYZYKO NISKIE:</w:t>
      </w:r>
    </w:p>
    <w:p w:rsidR="002353D4" w:rsidRPr="003F0E77" w:rsidRDefault="002353D4" w:rsidP="002353D4">
      <w:pPr>
        <w:jc w:val="both"/>
        <w:rPr>
          <w:rFonts w:ascii="Times New Roman" w:hAnsi="Times New Roman" w:cs="Times New Roman"/>
          <w:sz w:val="24"/>
          <w:szCs w:val="24"/>
        </w:rPr>
      </w:pPr>
      <w:r w:rsidRPr="003F0E77">
        <w:rPr>
          <w:rFonts w:ascii="Times New Roman" w:hAnsi="Times New Roman" w:cs="Times New Roman"/>
          <w:sz w:val="24"/>
          <w:szCs w:val="24"/>
        </w:rPr>
        <w:t xml:space="preserve">NP. </w:t>
      </w:r>
      <w:r w:rsidR="003F0E77" w:rsidRPr="003F0E77">
        <w:rPr>
          <w:rFonts w:ascii="Times New Roman" w:hAnsi="Times New Roman" w:cs="Times New Roman"/>
          <w:sz w:val="24"/>
          <w:szCs w:val="24"/>
        </w:rPr>
        <w:t>UCZEŃ MÓWI O SAMOBÓJSTWIE, NIE MÓWI, JAK TO ZROBI, NIE BYŁO WCZEŚNIEJSZYCH PRÓB</w:t>
      </w:r>
    </w:p>
    <w:p w:rsidR="003F0E77" w:rsidRPr="003F0E77" w:rsidRDefault="003F0E77" w:rsidP="003F0E7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E77">
        <w:rPr>
          <w:rFonts w:ascii="Times New Roman" w:hAnsi="Times New Roman" w:cs="Times New Roman"/>
          <w:b/>
          <w:sz w:val="26"/>
          <w:szCs w:val="26"/>
        </w:rPr>
        <w:t>RYZYKO UMIARKOWANE</w:t>
      </w:r>
    </w:p>
    <w:p w:rsidR="003F0E77" w:rsidRPr="003F0E77" w:rsidRDefault="003F0E77" w:rsidP="003F0E77">
      <w:pPr>
        <w:jc w:val="both"/>
        <w:rPr>
          <w:rFonts w:ascii="Times New Roman" w:hAnsi="Times New Roman" w:cs="Times New Roman"/>
          <w:sz w:val="24"/>
          <w:szCs w:val="24"/>
        </w:rPr>
      </w:pPr>
      <w:r w:rsidRPr="003F0E77">
        <w:rPr>
          <w:rFonts w:ascii="Times New Roman" w:hAnsi="Times New Roman" w:cs="Times New Roman"/>
          <w:sz w:val="24"/>
          <w:szCs w:val="24"/>
        </w:rPr>
        <w:t>NP. WYSTĄPIŁY CZYNNIKI PRZEDWYPADKOWE, UCZEŃ MÓWI JAK TO ZROBIŁ, BYŁY WCZEŚNIEJSZE PRÓBY</w:t>
      </w:r>
    </w:p>
    <w:p w:rsidR="003F0E77" w:rsidRPr="003F0E77" w:rsidRDefault="003F0E77" w:rsidP="003F0E7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E77">
        <w:rPr>
          <w:rFonts w:ascii="Times New Roman" w:hAnsi="Times New Roman" w:cs="Times New Roman"/>
          <w:b/>
          <w:sz w:val="26"/>
          <w:szCs w:val="26"/>
        </w:rPr>
        <w:t>RYZYKO EKSTREMALNE</w:t>
      </w:r>
    </w:p>
    <w:p w:rsidR="003F0E77" w:rsidRPr="003F0E77" w:rsidRDefault="003F0E77" w:rsidP="003F0E77">
      <w:pPr>
        <w:jc w:val="both"/>
        <w:rPr>
          <w:rFonts w:ascii="Times New Roman" w:hAnsi="Times New Roman" w:cs="Times New Roman"/>
          <w:sz w:val="24"/>
          <w:szCs w:val="24"/>
        </w:rPr>
      </w:pPr>
      <w:r w:rsidRPr="003F0E77">
        <w:rPr>
          <w:rFonts w:ascii="Times New Roman" w:hAnsi="Times New Roman" w:cs="Times New Roman"/>
          <w:sz w:val="24"/>
          <w:szCs w:val="24"/>
        </w:rPr>
        <w:t>NP. WYSTĄPIŁY CZYNNIKI PRZEDWYPADKOWE, UCZEŃ DOKONAŁ SAMOOKALECZENIA, PODJĄŁ INNE DZIAŁANIA ZAGRAŻAJĄCE ZDROWIU/ŻYCIU</w:t>
      </w:r>
    </w:p>
    <w:p w:rsidR="003F0E77" w:rsidRDefault="003F0E77" w:rsidP="003F0E7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zawiadomienie wychowawcy i członków Szkolnego Zespołu Kryzysowego, poinformowanie o wynikach swojej oceny sytuacji (ryzyka);</w:t>
      </w:r>
    </w:p>
    <w:p w:rsidR="003F0E77" w:rsidRDefault="003F0E77" w:rsidP="003F0E7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powiadomienie rodziców/opiekunów prawnych;</w:t>
      </w:r>
    </w:p>
    <w:p w:rsidR="003F0E77" w:rsidRDefault="003F0E77" w:rsidP="003F0E7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dokonanie wyboru priorytetów działania uzależniając działania </w:t>
      </w:r>
      <w:r w:rsidR="00F73A75">
        <w:rPr>
          <w:rFonts w:ascii="Times New Roman" w:hAnsi="Times New Roman" w:cs="Times New Roman"/>
          <w:sz w:val="26"/>
          <w:szCs w:val="26"/>
        </w:rPr>
        <w:t>od oceny sytuacji;</w:t>
      </w:r>
    </w:p>
    <w:p w:rsidR="00F73A75" w:rsidRDefault="00F73A75" w:rsidP="003F0E7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ustalenie strategii odpowiedniej do uzgodnionych priorytetów;</w:t>
      </w:r>
    </w:p>
    <w:p w:rsidR="00F73A75" w:rsidRDefault="00F73A75" w:rsidP="003F0E7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ochrona ucznia oraz innych osób przed zbędnymi czynnikami traumatyzującymi </w:t>
      </w:r>
      <w:r w:rsidR="008758DE">
        <w:rPr>
          <w:rFonts w:ascii="Times New Roman" w:hAnsi="Times New Roman" w:cs="Times New Roman"/>
          <w:sz w:val="26"/>
          <w:szCs w:val="26"/>
        </w:rPr>
        <w:t>(np. kontaktem z mediami, świadkami, itp.)</w:t>
      </w:r>
    </w:p>
    <w:p w:rsidR="008758DE" w:rsidRPr="008758DE" w:rsidRDefault="008758DE" w:rsidP="008758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8DE">
        <w:rPr>
          <w:rFonts w:ascii="Times New Roman" w:hAnsi="Times New Roman" w:cs="Times New Roman"/>
          <w:b/>
          <w:sz w:val="26"/>
          <w:szCs w:val="26"/>
        </w:rPr>
        <w:lastRenderedPageBreak/>
        <w:t>Działania naprawcze:</w:t>
      </w:r>
    </w:p>
    <w:p w:rsidR="008758DE" w:rsidRDefault="008758DE" w:rsidP="008758D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dokonanie diagnozy ryzyka ponowienia zamachu (patrz: załącznik) uwzględniając, że odratowana osoba ma nadal poważne kłopoty z radzeniem sobie z problemami życiowymi;</w:t>
      </w:r>
    </w:p>
    <w:p w:rsidR="008758DE" w:rsidRDefault="008758DE" w:rsidP="008758D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bezwzględna konsultacja dalszej strategii z psychologiem lub placówką opieki zdrowotnej;</w:t>
      </w:r>
    </w:p>
    <w:p w:rsidR="008758DE" w:rsidRDefault="008758DE" w:rsidP="008758D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podjęcie próby zmobilizowania rodziny, aby udzieliła wsparcia bliskiemu, zapewniła mu bezpieczeństwo, wzmocniła wzajemne więzi.</w:t>
      </w:r>
    </w:p>
    <w:p w:rsidR="008758DE" w:rsidRDefault="008758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758DE" w:rsidRDefault="008758DE" w:rsidP="008758DE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8DE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 xml:space="preserve">SPOSÓB POSTĘPOWANIA </w:t>
      </w:r>
    </w:p>
    <w:p w:rsidR="008758DE" w:rsidRPr="008758DE" w:rsidRDefault="008758DE" w:rsidP="008758DE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8DE">
        <w:rPr>
          <w:rFonts w:ascii="Times New Roman" w:hAnsi="Times New Roman" w:cs="Times New Roman"/>
          <w:b/>
          <w:spacing w:val="20"/>
          <w:sz w:val="32"/>
          <w:szCs w:val="32"/>
        </w:rPr>
        <w:t>– ŻAŁOBA PO ŚMIERCI UCZNIA</w:t>
      </w:r>
    </w:p>
    <w:p w:rsidR="008758DE" w:rsidRPr="008758DE" w:rsidRDefault="008758DE" w:rsidP="008758D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758DE">
        <w:rPr>
          <w:rFonts w:ascii="Times New Roman" w:hAnsi="Times New Roman" w:cs="Times New Roman"/>
          <w:b/>
          <w:spacing w:val="20"/>
          <w:sz w:val="28"/>
          <w:szCs w:val="28"/>
        </w:rPr>
        <w:t>(uwaga: za wyjątkiem śmierci samobójczej)</w:t>
      </w:r>
    </w:p>
    <w:p w:rsidR="008758DE" w:rsidRPr="008758DE" w:rsidRDefault="008758DE" w:rsidP="008758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8DE">
        <w:rPr>
          <w:rFonts w:ascii="Times New Roman" w:hAnsi="Times New Roman" w:cs="Times New Roman"/>
          <w:b/>
          <w:sz w:val="26"/>
          <w:szCs w:val="26"/>
        </w:rPr>
        <w:t>Działania uprzedzające:</w:t>
      </w:r>
    </w:p>
    <w:p w:rsidR="008758DE" w:rsidRDefault="008758DE" w:rsidP="008758D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omówienie procedury postępowania na forum </w:t>
      </w:r>
      <w:r w:rsidR="00DD0174">
        <w:rPr>
          <w:rFonts w:ascii="Times New Roman" w:hAnsi="Times New Roman" w:cs="Times New Roman"/>
          <w:sz w:val="26"/>
          <w:szCs w:val="26"/>
        </w:rPr>
        <w:t>Szkolnego Zespołu Kryzysowego;</w:t>
      </w:r>
    </w:p>
    <w:p w:rsidR="00DD0174" w:rsidRDefault="00DD0174" w:rsidP="008758D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omówienie tematyki stresu, traumy, żałoby, reakcji typowych dla stresu pourazowego na forum Rady Pedagogicznej</w:t>
      </w:r>
    </w:p>
    <w:p w:rsidR="00DD0174" w:rsidRPr="00DD0174" w:rsidRDefault="00DD0174" w:rsidP="00DD01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174">
        <w:rPr>
          <w:rFonts w:ascii="Times New Roman" w:hAnsi="Times New Roman" w:cs="Times New Roman"/>
          <w:b/>
          <w:sz w:val="26"/>
          <w:szCs w:val="26"/>
        </w:rPr>
        <w:t>Działania interwencyjne:</w:t>
      </w:r>
    </w:p>
    <w:p w:rsidR="00DD0174" w:rsidRDefault="00DD0174" w:rsidP="00DD017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poinformowanie nauczycieli/wychowawców</w:t>
      </w:r>
    </w:p>
    <w:p w:rsidR="00DD0174" w:rsidRDefault="00DD0174" w:rsidP="00DD017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przypomnienie zasady kierowania dyskusją z elementami odreagowania z uczniami, na potrzeby zajęć z wychowawcą, innych lekcji;</w:t>
      </w:r>
    </w:p>
    <w:p w:rsidR="00DD0174" w:rsidRDefault="00DD0174" w:rsidP="00DD017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poinformowanie uczniów na forum klasy;</w:t>
      </w:r>
    </w:p>
    <w:p w:rsidR="00DD0174" w:rsidRDefault="00DD0174" w:rsidP="00DD017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opowiedzenie o okolicznościach śmierci uwzględniając życzenia rodziny zmarłego;</w:t>
      </w:r>
    </w:p>
    <w:p w:rsidR="00DD0174" w:rsidRDefault="00DD0174" w:rsidP="00DD017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stworzenie możliwości uczestniczenia w ceremoniach pogrzebowych, uroczystościach o charakterze „wspominkowym” itp.</w:t>
      </w:r>
    </w:p>
    <w:p w:rsidR="00DD0174" w:rsidRPr="00DD0174" w:rsidRDefault="00DD0174" w:rsidP="00DD01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174">
        <w:rPr>
          <w:rFonts w:ascii="Times New Roman" w:hAnsi="Times New Roman" w:cs="Times New Roman"/>
          <w:b/>
          <w:sz w:val="26"/>
          <w:szCs w:val="26"/>
        </w:rPr>
        <w:t>Działania naprawcze:</w:t>
      </w:r>
    </w:p>
    <w:p w:rsidR="00DD0174" w:rsidRDefault="00DD0174" w:rsidP="00DD017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ocena potrzeby – monitorowanie stanu psychicznego uczniów ze szczególnym uwzględnieniem reakcji stresu pourazowego, zwrócenie uwagi na uczniów, u których stwierdzono szczególnie ostry lub </w:t>
      </w:r>
      <w:r w:rsidR="00A0208B">
        <w:rPr>
          <w:rFonts w:ascii="Times New Roman" w:hAnsi="Times New Roman" w:cs="Times New Roman"/>
          <w:sz w:val="26"/>
          <w:szCs w:val="26"/>
        </w:rPr>
        <w:t>chroniczny przebieg reakcji;</w:t>
      </w:r>
    </w:p>
    <w:p w:rsidR="00A0208B" w:rsidRDefault="00A0208B" w:rsidP="00DD017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skonsultowanie sytuacji z pedagogiem/psychologiem szkolnym;</w:t>
      </w:r>
    </w:p>
    <w:p w:rsidR="00A0208B" w:rsidRDefault="00A0208B" w:rsidP="00DD017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ułatwienie kontaktu ze specjalistami z placówek wsparcia zewnętrznego.</w:t>
      </w:r>
    </w:p>
    <w:p w:rsidR="00A0208B" w:rsidRDefault="00A020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104D9" w:rsidRDefault="005104D9" w:rsidP="005104D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104D9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 xml:space="preserve">SPOSÓB POSTĘPOWANIA </w:t>
      </w:r>
    </w:p>
    <w:p w:rsidR="00A0208B" w:rsidRDefault="005104D9" w:rsidP="005104D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104D9">
        <w:rPr>
          <w:rFonts w:ascii="Times New Roman" w:hAnsi="Times New Roman" w:cs="Times New Roman"/>
          <w:b/>
          <w:spacing w:val="20"/>
          <w:sz w:val="32"/>
          <w:szCs w:val="32"/>
        </w:rPr>
        <w:t>– KONIECZNOŚĆ ZAWIADOMIENIA O ŚMIERCI UCZNIA</w:t>
      </w:r>
    </w:p>
    <w:p w:rsidR="005104D9" w:rsidRPr="005104D9" w:rsidRDefault="005104D9" w:rsidP="005104D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5104D9" w:rsidRDefault="005104D9" w:rsidP="005104D9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Powiadamianie o śmierci zawsze powinno się odbywać twarzą w twarz. Należy unikać powiadamiania za pomocą telefonu lub poczty. Jeśli jest to tylko możliwe. Powinno się odbywać w mieszkaniu, nigdy na klatce, w progu drzwi.</w:t>
      </w:r>
    </w:p>
    <w:p w:rsidR="005104D9" w:rsidRDefault="005104D9" w:rsidP="005104D9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Prawidłowe zawiadamianie o śmierci musi spełniać następujące warunki:</w:t>
      </w:r>
    </w:p>
    <w:p w:rsidR="005104D9" w:rsidRDefault="005104D9" w:rsidP="005104D9">
      <w:pPr>
        <w:pStyle w:val="Akapitzlist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dostarczyć niezbędne informacje;</w:t>
      </w:r>
    </w:p>
    <w:p w:rsidR="005104D9" w:rsidRDefault="005104D9" w:rsidP="005104D9">
      <w:pPr>
        <w:pStyle w:val="Akapitzlist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udzielić pierwszego wsparcia dla ofiar;</w:t>
      </w:r>
    </w:p>
    <w:p w:rsidR="005104D9" w:rsidRDefault="005104D9" w:rsidP="005104D9">
      <w:pPr>
        <w:pStyle w:val="Akapitzlist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ochronić godność i okazać szacunek wobec ofiary jak i powiadamianej rodziny.</w:t>
      </w:r>
    </w:p>
    <w:p w:rsidR="005104D9" w:rsidRDefault="00846DA8" w:rsidP="005104D9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Powiadomienie powinno odbyć się w czasie możliwie jak najkrótszym od ustalenia tożsamości ofiary i ustalenia tożsamości osób mu najbliższych.</w:t>
      </w:r>
    </w:p>
    <w:p w:rsidR="00846DA8" w:rsidRDefault="00D52E34" w:rsidP="005104D9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 powiadomieniem należy zebrać informacje o relacjach ofiary z osobą powiadamianą, o stanie zdrowia osoby powiadamianej (zwłaszcza choroby serca, krążenie, cukrzyca, itp.) – informacje, które są istotne do przewidywania sposobu reakcji osoby powiadamianej. </w:t>
      </w:r>
      <w:r w:rsidR="00630FC1">
        <w:rPr>
          <w:rFonts w:ascii="Times New Roman" w:hAnsi="Times New Roman" w:cs="Times New Roman"/>
          <w:sz w:val="26"/>
          <w:szCs w:val="26"/>
        </w:rPr>
        <w:t>Osoby powiadamiane mogą reagować w sposób bardzo emocjonalny, mogą potrzebować pierwszej pomocy. Warto przygotować sobie wsparcie pogotowania medycznego, żeby móc umożliwić w razie potrzeby natychmiastową interwencję lekarską.</w:t>
      </w:r>
    </w:p>
    <w:p w:rsidR="00630FC1" w:rsidRDefault="00630FC1" w:rsidP="005104D9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Powiadomienie o śmierci powinno odbywać się przez co najmniej dwie osoby. Jedna udziela informacji, druga zaś obserwuje reakcje osoby powiadamianej. Powiadomienie powinno odbyć się na terenie przyjaznym osobie powiadamianej. </w:t>
      </w:r>
    </w:p>
    <w:p w:rsidR="00630FC1" w:rsidRDefault="00630FC1" w:rsidP="005104D9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Zawiadomienie powinno być możliwie jak najprostsze, bez „owijania w bawełnę” i dorabiania różnych historii. Np. „Mam dla pani/pana bardzo złą wiadomość: pani/pana bliski  nie żyje”. Powinno się wyrazić współczucie, przykrość i zrozumienie. Tak jak w przypadku standardowych kondolencji. Należy zachować się empatycznie, w razie potrzeby udzielić wsparcia fizycznego, np. objąć osobę, podać chusteczkę do nosa.</w:t>
      </w:r>
    </w:p>
    <w:p w:rsidR="00630FC1" w:rsidRDefault="00630FC1" w:rsidP="005104D9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Trzeba być przygotowanym na udzielenie wszystkich informacji jakie będzie wymagała </w:t>
      </w:r>
      <w:r w:rsidR="004B1C21">
        <w:rPr>
          <w:rFonts w:ascii="Times New Roman" w:hAnsi="Times New Roman" w:cs="Times New Roman"/>
          <w:sz w:val="26"/>
          <w:szCs w:val="26"/>
        </w:rPr>
        <w:t xml:space="preserve">osoba powiadamiana. Osoby te często czują potrzebę dowiedzenia się </w:t>
      </w:r>
      <w:r w:rsidR="00087773">
        <w:rPr>
          <w:rFonts w:ascii="Times New Roman" w:hAnsi="Times New Roman" w:cs="Times New Roman"/>
          <w:sz w:val="26"/>
          <w:szCs w:val="26"/>
        </w:rPr>
        <w:t>szczegółów dotyczących śmierci bliskiego, okoliczności itp. (jak, w jaki sposób, kiedy, gdzie). Udzielane informacje powinny być również proste i zwięzłe. Należy unikać drastycznych szczegółów i informacji niepotrzebnych odnoszących się do drugorzędnych elementów sprawy.</w:t>
      </w:r>
    </w:p>
    <w:p w:rsidR="00087773" w:rsidRDefault="00087773" w:rsidP="005104D9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Należy skupić się na udzieleniu pomocy i wsparcia rodzinie zmarłego – zaproponować pomoc w </w:t>
      </w:r>
      <w:r w:rsidR="00C31ACB">
        <w:rPr>
          <w:rFonts w:ascii="Times New Roman" w:hAnsi="Times New Roman" w:cs="Times New Roman"/>
          <w:sz w:val="26"/>
          <w:szCs w:val="26"/>
        </w:rPr>
        <w:t>zawiadamianiu innych bliskich, zapytać się czy jest coś co możemy zrobić dla rodziny zmarłego.</w:t>
      </w:r>
    </w:p>
    <w:p w:rsidR="00C31ACB" w:rsidRDefault="00C31ACB" w:rsidP="005104D9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 należy, po zawiadomieniu o śmierci, zostawiać rodziny i bliskich zmarłego samych, bez opieki. Powinien zostać pracownik socjalny lub psycholog, tak długo, aż minie pierwsza reakcja – szok lub pojawią się osoby bliskie np. członkowie rodziny, znajomi, przyjaciele. Należy podać swoje dane kontaktowe (telefon, </w:t>
      </w:r>
      <w:r>
        <w:rPr>
          <w:rFonts w:ascii="Times New Roman" w:hAnsi="Times New Roman" w:cs="Times New Roman"/>
          <w:sz w:val="26"/>
          <w:szCs w:val="26"/>
        </w:rPr>
        <w:lastRenderedPageBreak/>
        <w:t>ewentualnie adres), aby udzielić informacji lub/i wsparcia, w razie potrzeby. Aby rodzina nie czuła się pozostawiona sama sobie podać namiary instytucji udzielających wsparcia (np. psychologowie).</w:t>
      </w:r>
    </w:p>
    <w:p w:rsidR="00C31ACB" w:rsidRDefault="00C31ACB" w:rsidP="005104D9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Jeżeli rodzina zmarłego nie znajduje się w miejscu zamieszkania, należy powiadomić sąsiadów o potrzebie kontaktu z rodziną (powodem jest wydarzenie nadzwyczajne, interwencja z udziałem medyków itp.), natomiast nie należy udzielać szczegółowych informacji sąsiadom, nie należy wspominać o śmierci, aby to nie oni zawiadomili rodzinę zmarłego.</w:t>
      </w:r>
    </w:p>
    <w:p w:rsidR="00C31ACB" w:rsidRDefault="00C31ACB" w:rsidP="005104D9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realiach szkolnych rodzina nie powinna dowiadywać się o śmierci ucznia z mediów lub od osób trzecich. Obowiązek informowania leży po stronie personelu szkoły, dyrekcji.</w:t>
      </w:r>
    </w:p>
    <w:p w:rsidR="00C31ACB" w:rsidRDefault="00C31ACB" w:rsidP="005104D9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Absolutnie unikać należy powierzania zadania informowania o śmierci dzieciom lub nastolatkom.</w:t>
      </w:r>
    </w:p>
    <w:p w:rsidR="00E67799" w:rsidRDefault="00E677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67799" w:rsidRDefault="00E67799" w:rsidP="00E6779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67799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 xml:space="preserve">SPOSÓB REAGOWANIA </w:t>
      </w:r>
    </w:p>
    <w:p w:rsidR="00C31ACB" w:rsidRPr="00E67799" w:rsidRDefault="00E67799" w:rsidP="00E6779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67799">
        <w:rPr>
          <w:rFonts w:ascii="Times New Roman" w:hAnsi="Times New Roman" w:cs="Times New Roman"/>
          <w:b/>
          <w:spacing w:val="20"/>
          <w:sz w:val="32"/>
          <w:szCs w:val="32"/>
        </w:rPr>
        <w:t>– EPIZOD PSYCHOTYCZNY UCZNIA</w:t>
      </w:r>
    </w:p>
    <w:p w:rsidR="00E67799" w:rsidRPr="00E67799" w:rsidRDefault="00E67799" w:rsidP="00C31A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67799">
        <w:rPr>
          <w:rFonts w:ascii="Times New Roman" w:hAnsi="Times New Roman" w:cs="Times New Roman"/>
          <w:b/>
          <w:sz w:val="26"/>
          <w:szCs w:val="26"/>
        </w:rPr>
        <w:t>Działania uprzedzające:</w:t>
      </w:r>
    </w:p>
    <w:p w:rsidR="00E67799" w:rsidRDefault="00E67799" w:rsidP="00E6779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zrobienie listy symptomów psychotycznych, zaproś specjalistę w tej dziedzinie, omówcie skuteczne metody reagowania;</w:t>
      </w:r>
    </w:p>
    <w:p w:rsidR="00E67799" w:rsidRDefault="00E67799" w:rsidP="00E6779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omówienie procedury na forum Szkolnego Zespołu Kryzysowego;</w:t>
      </w:r>
    </w:p>
    <w:p w:rsidR="00E67799" w:rsidRDefault="00E67799" w:rsidP="00E6779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zapoznanie się i udostępnienie innym „10 tez o </w:t>
      </w:r>
      <w:r w:rsidR="00706BF5">
        <w:rPr>
          <w:rFonts w:ascii="Times New Roman" w:hAnsi="Times New Roman" w:cs="Times New Roman"/>
          <w:sz w:val="26"/>
          <w:szCs w:val="26"/>
        </w:rPr>
        <w:t>schizofrenii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706BF5">
        <w:rPr>
          <w:rFonts w:ascii="Times New Roman" w:hAnsi="Times New Roman" w:cs="Times New Roman"/>
          <w:sz w:val="26"/>
          <w:szCs w:val="26"/>
        </w:rPr>
        <w:t xml:space="preserve"> opracowane przez Towarzystwo Psychiatryczne (WPA);</w:t>
      </w:r>
    </w:p>
    <w:p w:rsidR="00706BF5" w:rsidRDefault="00706BF5" w:rsidP="00E6779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sprawdzenie, jak skutecznie wezwać pogotowie ratunkowe w sytuacji zagrożenia zdrowia/życia, także spowodowanym atakami psychozy;</w:t>
      </w:r>
    </w:p>
    <w:p w:rsidR="00706BF5" w:rsidRDefault="00706BF5" w:rsidP="00E6779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opracowanie listy teleadresowej lokalnych organizacji, placówek zajmujących się udzielaniem pomocy osobom chorym psychicznie</w:t>
      </w:r>
    </w:p>
    <w:p w:rsidR="00706BF5" w:rsidRPr="00706BF5" w:rsidRDefault="00706BF5" w:rsidP="00706B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BF5">
        <w:rPr>
          <w:rFonts w:ascii="Times New Roman" w:hAnsi="Times New Roman" w:cs="Times New Roman"/>
          <w:b/>
          <w:sz w:val="26"/>
          <w:szCs w:val="26"/>
        </w:rPr>
        <w:t>Działania interwencyjne:</w:t>
      </w:r>
    </w:p>
    <w:p w:rsidR="00706BF5" w:rsidRDefault="00706BF5" w:rsidP="00706BF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pozostawianie ucznia samego;</w:t>
      </w:r>
    </w:p>
    <w:p w:rsidR="00706BF5" w:rsidRDefault="00706BF5" w:rsidP="00706BF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spokojne, łagodne reagowanie;</w:t>
      </w:r>
    </w:p>
    <w:p w:rsidR="00706BF5" w:rsidRDefault="00706BF5" w:rsidP="00706BF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przeprowadzenie ucznia bez rozgłosu w spokojne miejsce: do pielęgniarki, pedagoga, psychologa;</w:t>
      </w:r>
    </w:p>
    <w:p w:rsidR="00706BF5" w:rsidRDefault="00706BF5" w:rsidP="00706BF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ile to możliwe, nie rozpowszechnianie w szkole informacji o zdarzeniu;</w:t>
      </w:r>
    </w:p>
    <w:p w:rsidR="00706BF5" w:rsidRDefault="00706BF5" w:rsidP="00706BF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zawiadomienie pogotowia ratunkowego (999, 112) – nie ma na co czekać;</w:t>
      </w:r>
    </w:p>
    <w:p w:rsidR="00706BF5" w:rsidRDefault="00706BF5" w:rsidP="00706BF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skupianie się na rozstrzyganiu, czy jest to psychoza, czy nie – pozostawienie to lekarzom</w:t>
      </w:r>
    </w:p>
    <w:p w:rsidR="00706BF5" w:rsidRPr="00706BF5" w:rsidRDefault="00706BF5" w:rsidP="00706B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BF5">
        <w:rPr>
          <w:rFonts w:ascii="Times New Roman" w:hAnsi="Times New Roman" w:cs="Times New Roman"/>
          <w:b/>
          <w:sz w:val="26"/>
          <w:szCs w:val="26"/>
        </w:rPr>
        <w:t>Działania naprawcze:</w:t>
      </w:r>
    </w:p>
    <w:p w:rsidR="00706BF5" w:rsidRDefault="00706BF5" w:rsidP="00706BF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jeżeli uczeń wraca po leczeniu szpitalnym należy przygotować do tego klasę – np. przeprowadzić zajęcia edukacyjne nt. „czym jest choroba psychiczna” (jeżeli fakt choroby jest ogólnie znany);</w:t>
      </w:r>
    </w:p>
    <w:p w:rsidR="00706BF5" w:rsidRDefault="00706BF5" w:rsidP="00706BF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jeżeli uczeń sobie tego nie życzy – nie informować klasy;</w:t>
      </w:r>
    </w:p>
    <w:p w:rsidR="00706BF5" w:rsidRDefault="00706BF5" w:rsidP="00706BF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wziąć pod uwagę skutki uboczne leczenia i choroby przy określaniu wymagań wobec ucznia;</w:t>
      </w:r>
    </w:p>
    <w:p w:rsidR="00706BF5" w:rsidRDefault="00706BF5" w:rsidP="00706BF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konsultować postępowanie z lekarzem oddziałowym, na którym leczy się uczeń, który jednak nie musi udzielić informacji;</w:t>
      </w:r>
    </w:p>
    <w:p w:rsidR="00706BF5" w:rsidRDefault="00706BF5" w:rsidP="00706BF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udzielić elementarnego wsparcia rodzicom, w tym wskazać możliwość skorzystania z form pomocy dostępnych w PPP, przyszpitalnych grup wsparcia.</w:t>
      </w:r>
    </w:p>
    <w:p w:rsidR="00E84135" w:rsidRDefault="00E841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84135" w:rsidRPr="00421859" w:rsidRDefault="00421859" w:rsidP="0042185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21859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>SPOSÓB REAGOWANIA – UŻYWANIE ŚRODKÓW ODURZAJĄCYCH</w:t>
      </w:r>
    </w:p>
    <w:p w:rsidR="00421859" w:rsidRPr="008804C4" w:rsidRDefault="00421859" w:rsidP="00E84135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804C4">
        <w:rPr>
          <w:rFonts w:ascii="Times New Roman" w:hAnsi="Times New Roman" w:cs="Times New Roman"/>
          <w:b/>
          <w:sz w:val="25"/>
          <w:szCs w:val="25"/>
        </w:rPr>
        <w:t>Działania uprzedzające:</w:t>
      </w:r>
    </w:p>
    <w:p w:rsidR="00421859" w:rsidRPr="008804C4" w:rsidRDefault="00421859" w:rsidP="0042185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sporządzenie listy symptomów używania, nadużywania środków odurzających – zaproś specjalistę w tej dziedzinie, omówcie skuteczne metody reagowania;</w:t>
      </w:r>
    </w:p>
    <w:p w:rsidR="00421859" w:rsidRPr="008804C4" w:rsidRDefault="00421859" w:rsidP="0042185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korzystanie z licznych programów edukacyjno-wychowawczych, profilaktycznych, zorganizuj zajęcia na terenie szkoły, udostępnij scenariusze wychowawcom;</w:t>
      </w:r>
    </w:p>
    <w:p w:rsidR="00421859" w:rsidRPr="008804C4" w:rsidRDefault="00421859" w:rsidP="0042185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sprawdzenie w praktyce, jak skutecznie wezwać pogotowie ratunkowe w sytuacji zagrożenia zdrowia/życia, także spowodowanym atakami psychozy;</w:t>
      </w:r>
    </w:p>
    <w:p w:rsidR="00421859" w:rsidRPr="008804C4" w:rsidRDefault="00421859" w:rsidP="00421859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opracowanie listy teleadresowej lokalnych organizacji, placówek zajmujących się udzieleniem pomocy młodzieży używającej środków odurzających, rodzinom, bliskim.</w:t>
      </w:r>
    </w:p>
    <w:p w:rsidR="00421859" w:rsidRPr="008804C4" w:rsidRDefault="00421859" w:rsidP="00421859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804C4">
        <w:rPr>
          <w:rFonts w:ascii="Times New Roman" w:hAnsi="Times New Roman" w:cs="Times New Roman"/>
          <w:b/>
          <w:sz w:val="25"/>
          <w:szCs w:val="25"/>
        </w:rPr>
        <w:t>Działania interwencyjne:</w:t>
      </w:r>
    </w:p>
    <w:p w:rsidR="00421859" w:rsidRPr="008804C4" w:rsidRDefault="00421859" w:rsidP="0042185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powiadomienie pedagoga, psychologa, dyrektora, wychowawcy klasy;</w:t>
      </w:r>
    </w:p>
    <w:p w:rsidR="00421859" w:rsidRPr="008804C4" w:rsidRDefault="00421859" w:rsidP="0042185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przy podejrzeniu zagrożenia życia lub zdrowia – wezwanie pogotowia ratunkowego (999, 112) – pamiętając, że większość środków odurzających (w tym alkohol) powoduje zagrożenie dla życia;</w:t>
      </w:r>
    </w:p>
    <w:p w:rsidR="00421859" w:rsidRPr="008804C4" w:rsidRDefault="00421859" w:rsidP="0042185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jeżeli zachowania ucznia niosą ze sobą zagrożenie dla niego i innych lub daje on powód do zgorszenia należy:</w:t>
      </w:r>
    </w:p>
    <w:p w:rsidR="00421859" w:rsidRPr="008804C4" w:rsidRDefault="00421859" w:rsidP="0042185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 xml:space="preserve">wezwać rodziców/opiekunów prawnych do odebrania ucznia ze </w:t>
      </w:r>
      <w:r w:rsidR="00D66733" w:rsidRPr="008804C4">
        <w:rPr>
          <w:rFonts w:ascii="Times New Roman" w:hAnsi="Times New Roman" w:cs="Times New Roman"/>
          <w:sz w:val="25"/>
          <w:szCs w:val="25"/>
        </w:rPr>
        <w:t>szkoły;</w:t>
      </w:r>
    </w:p>
    <w:p w:rsidR="00D66733" w:rsidRPr="008804C4" w:rsidRDefault="00D66733" w:rsidP="0042185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wezwać policję (997, 112) straż miejską (986, 112), gdy rodzice odmawiają przyjazdu, nie są w stanie przyjechać lub uczeń ukończył 17 lat;</w:t>
      </w:r>
    </w:p>
    <w:p w:rsidR="00D66733" w:rsidRPr="008804C4" w:rsidRDefault="00D66733" w:rsidP="00D6673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odizolowanie ucznia od reszty klasy, uczniów, dbając jednak, aby nie pozostał sam i nie miał dostępu do niebezpiecznych przedmiotów;</w:t>
      </w:r>
    </w:p>
    <w:p w:rsidR="00D66733" w:rsidRPr="008804C4" w:rsidRDefault="00D66733" w:rsidP="00D6673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wezwanie lekarza dla stwierdzenia stanu nietrzeźwości (jeśli wcześniej nie wezwano pogotowia);</w:t>
      </w:r>
    </w:p>
    <w:p w:rsidR="00D66733" w:rsidRPr="008804C4" w:rsidRDefault="00D66733" w:rsidP="00D6673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 xml:space="preserve">jeżeli incydent dotyczy spożywania alkoholu na terenie szkoły – stanowi wykroczenie z art. 43 ust. 1 </w:t>
      </w:r>
      <w:r w:rsidRPr="008804C4">
        <w:rPr>
          <w:rFonts w:ascii="Times New Roman" w:hAnsi="Times New Roman" w:cs="Times New Roman"/>
          <w:i/>
          <w:sz w:val="25"/>
          <w:szCs w:val="25"/>
        </w:rPr>
        <w:t>Ustawy z dnia 26 października 1982 r. o wychowaniu w trzeźwości i przeciwdziałaniu alkoholizmowi.</w:t>
      </w:r>
      <w:r w:rsidRPr="008804C4">
        <w:rPr>
          <w:rFonts w:ascii="Times New Roman" w:hAnsi="Times New Roman" w:cs="Times New Roman"/>
          <w:sz w:val="25"/>
          <w:szCs w:val="25"/>
        </w:rPr>
        <w:t xml:space="preserve"> Należy o tym fakcie powiadomić policję. Dalszy tok postępowania leży w kompetencji tej instytucji.</w:t>
      </w:r>
    </w:p>
    <w:p w:rsidR="00D66733" w:rsidRPr="008804C4" w:rsidRDefault="00D66733" w:rsidP="00D66733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804C4">
        <w:rPr>
          <w:rFonts w:ascii="Times New Roman" w:hAnsi="Times New Roman" w:cs="Times New Roman"/>
          <w:b/>
          <w:sz w:val="25"/>
          <w:szCs w:val="25"/>
        </w:rPr>
        <w:t>Działania naprawcze:</w:t>
      </w:r>
    </w:p>
    <w:p w:rsidR="00D66733" w:rsidRPr="008804C4" w:rsidRDefault="009E4797" w:rsidP="00D6673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poinformować rodziców ucznia o zdarzeniu;</w:t>
      </w:r>
    </w:p>
    <w:p w:rsidR="009E4797" w:rsidRPr="008804C4" w:rsidRDefault="009E4797" w:rsidP="00D6673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wspólne (rodzice, pedagog, psycholog) omówienie problemu i skonstruowanie strategii dalszego działania (interwencji i rozwiązania problemu);</w:t>
      </w:r>
    </w:p>
    <w:p w:rsidR="009E4797" w:rsidRPr="008804C4" w:rsidRDefault="009E4797" w:rsidP="00D6673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wsparcie rodziców, poinformowanie, na co powinni zwracać baczną uwagę, nakłaniając jednocześnie do korzystania z pomocy wyspecjalizowanych placówek;</w:t>
      </w:r>
    </w:p>
    <w:p w:rsidR="009E4797" w:rsidRPr="008804C4" w:rsidRDefault="009E4797" w:rsidP="00D6673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jeżeli incydenty będą się powtarzać: zawiadomienie sądu rodzinnego lub policji;</w:t>
      </w:r>
    </w:p>
    <w:p w:rsidR="009E4797" w:rsidRPr="008804C4" w:rsidRDefault="009E4797" w:rsidP="00D6673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pilne podjęcie używania środków odurzających na zajęciach z wychowawcą, w tym celu skorzystanie z istniejących programów profilaktycznych lub wyspecjalizowanych placówek.</w:t>
      </w:r>
    </w:p>
    <w:p w:rsidR="009E4797" w:rsidRDefault="009E47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E4797" w:rsidRDefault="009E4797" w:rsidP="009E4797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E4797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 xml:space="preserve">SPOSÓB REAGOWANIA </w:t>
      </w:r>
    </w:p>
    <w:p w:rsidR="009E4797" w:rsidRPr="009E4797" w:rsidRDefault="009E4797" w:rsidP="009E4797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E4797">
        <w:rPr>
          <w:rFonts w:ascii="Times New Roman" w:hAnsi="Times New Roman" w:cs="Times New Roman"/>
          <w:b/>
          <w:spacing w:val="20"/>
          <w:sz w:val="32"/>
          <w:szCs w:val="32"/>
        </w:rPr>
        <w:t>– UCZEŃ AGRESYWNY, KTÓRY CHCE OKALECZYĆ SIEBIE LUB INNYCH</w:t>
      </w:r>
    </w:p>
    <w:p w:rsidR="009E4797" w:rsidRPr="009E4797" w:rsidRDefault="009E4797" w:rsidP="009E47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797">
        <w:rPr>
          <w:rFonts w:ascii="Times New Roman" w:hAnsi="Times New Roman" w:cs="Times New Roman"/>
          <w:b/>
          <w:sz w:val="26"/>
          <w:szCs w:val="26"/>
        </w:rPr>
        <w:t>Działania uprzedzające:</w:t>
      </w:r>
    </w:p>
    <w:p w:rsidR="009E4797" w:rsidRDefault="009E4797" w:rsidP="009E479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omówienie problematyki na forum Rady Pedagogicznej;</w:t>
      </w:r>
    </w:p>
    <w:p w:rsidR="009E4797" w:rsidRDefault="009E4797" w:rsidP="009E479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upowszechnienie procedur postępowania z uczniem agresywnym;</w:t>
      </w:r>
    </w:p>
    <w:p w:rsidR="009E4797" w:rsidRDefault="009E4797" w:rsidP="009E479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omówienie problematyki agresji podczas zajęć wychowawczych, realizacja programów profilaktycznych;</w:t>
      </w:r>
    </w:p>
    <w:p w:rsidR="009E4797" w:rsidRDefault="009E4797" w:rsidP="009E479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monitorowanie stanu zachowania uczniów, reagowanie na symptomy agresji</w:t>
      </w:r>
    </w:p>
    <w:p w:rsidR="009E4797" w:rsidRPr="009E4797" w:rsidRDefault="009E4797" w:rsidP="009E47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797">
        <w:rPr>
          <w:rFonts w:ascii="Times New Roman" w:hAnsi="Times New Roman" w:cs="Times New Roman"/>
          <w:b/>
          <w:sz w:val="26"/>
          <w:szCs w:val="26"/>
        </w:rPr>
        <w:t>Działania interwencyjne:</w:t>
      </w:r>
    </w:p>
    <w:p w:rsidR="009E4797" w:rsidRDefault="00D6483F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Należy być dyrektywnym. Jeśli czas na to pozwala, informujemy dokładnie, co dziecko ma zrobić z rękami, nogami, itp. np. jeśli chce kogoś uderzyć, mówimy: „</w:t>
      </w:r>
      <w:r w:rsidRPr="00D6483F">
        <w:rPr>
          <w:rFonts w:ascii="Times New Roman" w:hAnsi="Times New Roman" w:cs="Times New Roman"/>
          <w:i/>
          <w:sz w:val="26"/>
          <w:szCs w:val="26"/>
        </w:rPr>
        <w:t>opuść ręce</w:t>
      </w:r>
      <w:r>
        <w:rPr>
          <w:rFonts w:ascii="Times New Roman" w:hAnsi="Times New Roman" w:cs="Times New Roman"/>
          <w:sz w:val="26"/>
          <w:szCs w:val="26"/>
        </w:rPr>
        <w:t>”. Jeśli chce rzucić krzesłem, należy powiedzieć: „</w:t>
      </w:r>
      <w:r w:rsidRPr="00D6483F">
        <w:rPr>
          <w:rFonts w:ascii="Times New Roman" w:hAnsi="Times New Roman" w:cs="Times New Roman"/>
          <w:i/>
          <w:sz w:val="26"/>
          <w:szCs w:val="26"/>
        </w:rPr>
        <w:t>postaw krzesło</w:t>
      </w:r>
      <w:r>
        <w:rPr>
          <w:rFonts w:ascii="Times New Roman" w:hAnsi="Times New Roman" w:cs="Times New Roman"/>
          <w:sz w:val="26"/>
          <w:szCs w:val="26"/>
        </w:rPr>
        <w:t>”. Jeżeli chce kopać: „</w:t>
      </w:r>
      <w:r w:rsidRPr="00D6483F">
        <w:rPr>
          <w:rFonts w:ascii="Times New Roman" w:hAnsi="Times New Roman" w:cs="Times New Roman"/>
          <w:i/>
          <w:sz w:val="26"/>
          <w:szCs w:val="26"/>
        </w:rPr>
        <w:t>trzymaj stopy na podłodze</w:t>
      </w:r>
      <w:r>
        <w:rPr>
          <w:rFonts w:ascii="Times New Roman" w:hAnsi="Times New Roman" w:cs="Times New Roman"/>
          <w:sz w:val="26"/>
          <w:szCs w:val="26"/>
        </w:rPr>
        <w:t>”.</w:t>
      </w:r>
    </w:p>
    <w:p w:rsidR="00D6483F" w:rsidRDefault="00D6483F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Należy unikać pouczania go, czego ma nie robić, np. nie mówić „</w:t>
      </w:r>
      <w:r w:rsidRPr="00D6483F">
        <w:rPr>
          <w:rFonts w:ascii="Times New Roman" w:hAnsi="Times New Roman" w:cs="Times New Roman"/>
          <w:i/>
          <w:sz w:val="26"/>
          <w:szCs w:val="26"/>
        </w:rPr>
        <w:t>nie bij</w:t>
      </w:r>
      <w:r>
        <w:rPr>
          <w:rFonts w:ascii="Times New Roman" w:hAnsi="Times New Roman" w:cs="Times New Roman"/>
          <w:sz w:val="26"/>
          <w:szCs w:val="26"/>
        </w:rPr>
        <w:t>”. Zamiast tego należy udzielić wskazówek, co ma robić.</w:t>
      </w:r>
    </w:p>
    <w:p w:rsidR="00D6483F" w:rsidRDefault="00D6483F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Należy unikać niejasnych sformułowań typu: „</w:t>
      </w:r>
      <w:r w:rsidRPr="00D6483F">
        <w:rPr>
          <w:rFonts w:ascii="Times New Roman" w:hAnsi="Times New Roman" w:cs="Times New Roman"/>
          <w:i/>
          <w:sz w:val="26"/>
          <w:szCs w:val="26"/>
        </w:rPr>
        <w:t>uspokój się</w:t>
      </w:r>
      <w:r>
        <w:rPr>
          <w:rFonts w:ascii="Times New Roman" w:hAnsi="Times New Roman" w:cs="Times New Roman"/>
          <w:sz w:val="26"/>
          <w:szCs w:val="26"/>
        </w:rPr>
        <w:t>”, a używać precyzyjnych wyrażeń, takich jak: „</w:t>
      </w:r>
      <w:r w:rsidRPr="00D6483F">
        <w:rPr>
          <w:rFonts w:ascii="Times New Roman" w:hAnsi="Times New Roman" w:cs="Times New Roman"/>
          <w:i/>
          <w:sz w:val="26"/>
          <w:szCs w:val="26"/>
        </w:rPr>
        <w:t>trzymaj ręce w bezruchu</w:t>
      </w:r>
      <w:r>
        <w:rPr>
          <w:rFonts w:ascii="Times New Roman" w:hAnsi="Times New Roman" w:cs="Times New Roman"/>
          <w:sz w:val="26"/>
          <w:szCs w:val="26"/>
        </w:rPr>
        <w:t>”.</w:t>
      </w:r>
    </w:p>
    <w:p w:rsidR="00D6483F" w:rsidRDefault="00D6483F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Jeśli wskazówki werbalne są ignorowane i dziecko w dalszym ciągu zachowuje się agresywnie, próbuje ugodzić innych, czy niszczyć mienie, należy </w:t>
      </w:r>
      <w:r w:rsidR="006C4AC9">
        <w:rPr>
          <w:rFonts w:ascii="Times New Roman" w:hAnsi="Times New Roman" w:cs="Times New Roman"/>
          <w:sz w:val="26"/>
          <w:szCs w:val="26"/>
        </w:rPr>
        <w:t>uniemożliwić mu to, używając siły fizycznej. Może zaistnieć potrzeba przejścia do bezpośredniego użycia siły fizycznej w sytuacji, gdy brak jest czasu na wskazówki słowne.</w:t>
      </w:r>
    </w:p>
    <w:p w:rsidR="006C4AC9" w:rsidRDefault="006C4AC9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Jeśli jest to możliwe, należy używać takich technik, jak blokowanie, w celu uniemożliwienia dosięgnięcia innych, czy okaleczenia siebie.</w:t>
      </w:r>
    </w:p>
    <w:p w:rsidR="006C4AC9" w:rsidRDefault="006C4AC9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Aby nie dopuścić do okaleczenia, należy, jeśli to możliwe, unieruchomić dziecku ręce i nogi. Jedyne, co powinno się mówić w takiej sytuacji, to: „</w:t>
      </w:r>
      <w:r w:rsidRPr="006C4AC9">
        <w:rPr>
          <w:rFonts w:ascii="Times New Roman" w:hAnsi="Times New Roman" w:cs="Times New Roman"/>
          <w:i/>
          <w:sz w:val="26"/>
          <w:szCs w:val="26"/>
        </w:rPr>
        <w:t>trzymaj ręce w bezruchu, puszczę cię wtedy, gdy twoje ręce będą nieruchome</w:t>
      </w:r>
      <w:r>
        <w:rPr>
          <w:rFonts w:ascii="Times New Roman" w:hAnsi="Times New Roman" w:cs="Times New Roman"/>
          <w:sz w:val="26"/>
          <w:szCs w:val="26"/>
        </w:rPr>
        <w:t>”. Nie powinno się mówić nic więcej do czasu, gdy dziecko zapanuje nad swoimi kończynami.</w:t>
      </w:r>
    </w:p>
    <w:p w:rsidR="006C4AC9" w:rsidRDefault="006C4AC9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Gdy zaczyna postępować zgodnie ze wskazówkami należy stopniowo redukować siłę fizyczną. Jeśli ponownie stanie się gwałtowne, znowu powinno być wprowadzone zabezpieczenie fizyczne.</w:t>
      </w:r>
    </w:p>
    <w:p w:rsidR="006C4AC9" w:rsidRDefault="006C4AC9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Użycie siły fizycznej powinno być stosowane tylko w przypadku zagrażającym zniszczeniem czy okaleczeniem i usunięte, gdy tylko sytuacja zostanie uznana za bezpieczną.</w:t>
      </w:r>
    </w:p>
    <w:p w:rsidR="006C4AC9" w:rsidRDefault="006C4AC9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Jeśli zajdzie taka okoliczność, należy wezwać pomoc: pedagoga, psychologa, innego nauczyciela, dyrektora. </w:t>
      </w:r>
      <w:r w:rsidR="007C51FF">
        <w:rPr>
          <w:rFonts w:ascii="Times New Roman" w:hAnsi="Times New Roman" w:cs="Times New Roman"/>
          <w:sz w:val="26"/>
          <w:szCs w:val="26"/>
        </w:rPr>
        <w:t>Powinno się to zrobić w spokojny sposób, nie okazując emocji.</w:t>
      </w:r>
    </w:p>
    <w:p w:rsidR="007C51FF" w:rsidRDefault="007C51FF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dyskutować o zaistniałej sytuacji w obecności dzieci.</w:t>
      </w:r>
    </w:p>
    <w:p w:rsidR="007C51FF" w:rsidRDefault="007C51FF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Posługiwanie się siłą fizyczną nie powinno być stosowane w przypadkach, które nie są niebezpieczne, czy destrukcyjne, jak gwałtowne poruszanie się, czy skakanie, itp.</w:t>
      </w:r>
    </w:p>
    <w:p w:rsidR="007C51FF" w:rsidRDefault="007C51FF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Ważne jest uświadomienie dziecku, że zachowanie agresywne nie opłaca się. Osiąga się to przez unikanie bezpośredniego ustosunkowywania się do agresywnego zachowania.</w:t>
      </w:r>
    </w:p>
    <w:p w:rsidR="007C51FF" w:rsidRDefault="007C51FF" w:rsidP="009E479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ma dyskusji, pogróżek, ekscytacji (pozytywnego wzmacniania), podobnie też</w:t>
      </w:r>
      <w:r w:rsidR="00147F9C">
        <w:rPr>
          <w:rFonts w:ascii="Times New Roman" w:hAnsi="Times New Roman" w:cs="Times New Roman"/>
          <w:sz w:val="26"/>
          <w:szCs w:val="26"/>
        </w:rPr>
        <w:t>, nie prosi się o przepraszanie, czy rekompensowanie szkód, gdy każda z odpowiedzi mogłaby stać się nagrodą za agresywne zachowanie.</w:t>
      </w:r>
    </w:p>
    <w:p w:rsidR="00147F9C" w:rsidRPr="00147F9C" w:rsidRDefault="00147F9C" w:rsidP="00147F9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F9C">
        <w:rPr>
          <w:rFonts w:ascii="Times New Roman" w:hAnsi="Times New Roman" w:cs="Times New Roman"/>
          <w:b/>
          <w:sz w:val="26"/>
          <w:szCs w:val="26"/>
        </w:rPr>
        <w:t>Działania naprawcze:</w:t>
      </w:r>
    </w:p>
    <w:p w:rsidR="00147F9C" w:rsidRDefault="00147F9C" w:rsidP="00147F9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monitorowanie zachowania uczniów sprawiających kłopoty wychowawcze;</w:t>
      </w:r>
    </w:p>
    <w:p w:rsidR="00147F9C" w:rsidRDefault="00147F9C" w:rsidP="00147F9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wspólne działania wychowawcze szkoły i rodziców/opiekunów;</w:t>
      </w:r>
    </w:p>
    <w:p w:rsidR="00147F9C" w:rsidRDefault="00147F9C" w:rsidP="00147F9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objęcie uczniów właściwą terapią;</w:t>
      </w:r>
    </w:p>
    <w:p w:rsidR="00147F9C" w:rsidRDefault="00147F9C" w:rsidP="00147F9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wsparcie rodziców, poinformowanie, na co powinno zwracać baczną uwagę, nakłaniając jednocześnie do korzystania z pomocy np. psychiatrycznej.</w:t>
      </w:r>
    </w:p>
    <w:p w:rsidR="00736B2A" w:rsidRDefault="00736B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36B2A" w:rsidRDefault="00736B2A" w:rsidP="00736B2A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736B2A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 xml:space="preserve">SPOSÓB REAGOWANIA </w:t>
      </w:r>
    </w:p>
    <w:p w:rsidR="00147F9C" w:rsidRPr="00736B2A" w:rsidRDefault="00736B2A" w:rsidP="00736B2A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736B2A">
        <w:rPr>
          <w:rFonts w:ascii="Times New Roman" w:hAnsi="Times New Roman" w:cs="Times New Roman"/>
          <w:b/>
          <w:spacing w:val="20"/>
          <w:sz w:val="32"/>
          <w:szCs w:val="32"/>
        </w:rPr>
        <w:t>WOBEC UCZNIA – SPRAWCY CZYNU KARALNEGO LUB PRZESTĘPSTWA</w:t>
      </w:r>
    </w:p>
    <w:p w:rsidR="00736B2A" w:rsidRPr="00D82C0C" w:rsidRDefault="00736B2A" w:rsidP="00147F9C">
      <w:pPr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D82C0C">
        <w:rPr>
          <w:rFonts w:ascii="Times New Roman" w:hAnsi="Times New Roman" w:cs="Times New Roman"/>
          <w:spacing w:val="20"/>
          <w:sz w:val="26"/>
          <w:szCs w:val="26"/>
        </w:rPr>
        <w:t xml:space="preserve">W każdym przypadku popełnienia czynu karalnego przez ucznia, który nie ukończył 17 lat należy zawiadomić policję lub sąd rodzinny, a w przypadku popełnienia przestępstwa przez ucznia, który </w:t>
      </w:r>
      <w:r w:rsidR="00D82C0C" w:rsidRPr="00D82C0C">
        <w:rPr>
          <w:rFonts w:ascii="Times New Roman" w:hAnsi="Times New Roman" w:cs="Times New Roman"/>
          <w:spacing w:val="20"/>
          <w:sz w:val="26"/>
          <w:szCs w:val="26"/>
        </w:rPr>
        <w:t xml:space="preserve">ukończył 17 rok życia prokuratora lub policję (art. 4 </w:t>
      </w:r>
      <w:proofErr w:type="spellStart"/>
      <w:r w:rsidR="00D82C0C" w:rsidRPr="00D82C0C">
        <w:rPr>
          <w:rFonts w:ascii="Times New Roman" w:hAnsi="Times New Roman" w:cs="Times New Roman"/>
          <w:spacing w:val="20"/>
          <w:sz w:val="26"/>
          <w:szCs w:val="26"/>
        </w:rPr>
        <w:t>Upn</w:t>
      </w:r>
      <w:proofErr w:type="spellEnd"/>
      <w:r w:rsidR="00D82C0C" w:rsidRPr="00D82C0C">
        <w:rPr>
          <w:rFonts w:ascii="Times New Roman" w:hAnsi="Times New Roman" w:cs="Times New Roman"/>
          <w:spacing w:val="20"/>
          <w:sz w:val="26"/>
          <w:szCs w:val="26"/>
        </w:rPr>
        <w:t xml:space="preserve"> i art. 304 </w:t>
      </w:r>
      <w:proofErr w:type="spellStart"/>
      <w:r w:rsidR="00D82C0C" w:rsidRPr="00D82C0C">
        <w:rPr>
          <w:rFonts w:ascii="Times New Roman" w:hAnsi="Times New Roman" w:cs="Times New Roman"/>
          <w:spacing w:val="20"/>
          <w:sz w:val="26"/>
          <w:szCs w:val="26"/>
        </w:rPr>
        <w:t>Kpk</w:t>
      </w:r>
      <w:proofErr w:type="spellEnd"/>
      <w:r w:rsidR="00D82C0C" w:rsidRPr="00D82C0C">
        <w:rPr>
          <w:rFonts w:ascii="Times New Roman" w:hAnsi="Times New Roman" w:cs="Times New Roman"/>
          <w:spacing w:val="20"/>
          <w:sz w:val="26"/>
          <w:szCs w:val="26"/>
        </w:rPr>
        <w:t>).</w:t>
      </w:r>
    </w:p>
    <w:p w:rsidR="00D82C0C" w:rsidRPr="00D82C0C" w:rsidRDefault="00D82C0C" w:rsidP="00147F9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82C0C">
        <w:rPr>
          <w:rFonts w:ascii="Times New Roman" w:hAnsi="Times New Roman" w:cs="Times New Roman"/>
          <w:i/>
          <w:sz w:val="26"/>
          <w:szCs w:val="26"/>
        </w:rPr>
        <w:t>Jeżeli przestępstwo ma miejsce na terenie szkoły należy wezwać policję.</w:t>
      </w:r>
    </w:p>
    <w:p w:rsidR="00D82C0C" w:rsidRPr="00DA0615" w:rsidRDefault="00DA0615" w:rsidP="00147F9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615">
        <w:rPr>
          <w:rFonts w:ascii="Times New Roman" w:hAnsi="Times New Roman" w:cs="Times New Roman"/>
          <w:b/>
          <w:sz w:val="26"/>
          <w:szCs w:val="26"/>
        </w:rPr>
        <w:t>Działania interwencyjne:</w:t>
      </w:r>
    </w:p>
    <w:p w:rsidR="00DA0615" w:rsidRDefault="00DA0615" w:rsidP="00DA061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niezwłoczne powiadomienie pedagoga, psychologa, dyrektora szkoły,</w:t>
      </w:r>
    </w:p>
    <w:p w:rsidR="00DA0615" w:rsidRDefault="00DA0615" w:rsidP="00DA061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udzielenie bądź zapewnienie udzielenia pierwszej pomocy (przedmedycznej), wezwanie pielęgniarki, lekarza w przypadku kiedy ofiara doznała obrażeń,</w:t>
      </w:r>
    </w:p>
    <w:p w:rsidR="00DA0615" w:rsidRDefault="00DA0615" w:rsidP="00DA061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ustalenie okoliczności czynu i ewentualnych świadków zdarzenia,</w:t>
      </w:r>
    </w:p>
    <w:p w:rsidR="00DA0615" w:rsidRDefault="00DA0615" w:rsidP="00DA061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przekazanie sprawcy (o ile jest znany i przebywa na terenie szkoły) pedagogowi szkolnemu pod opiekę,</w:t>
      </w:r>
    </w:p>
    <w:p w:rsidR="00DA0615" w:rsidRDefault="00DA0615" w:rsidP="00DA061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powiadomienie rodziców ucznia – sprawcy,</w:t>
      </w:r>
    </w:p>
    <w:p w:rsidR="00DA0615" w:rsidRDefault="00DA0615" w:rsidP="00DA061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niezwłoczne powiadomienie policji w przypadku, gdy sprawa jest poważna (rozbój, uszkodzenie ciała, itp.), lub sprawca nie jest uczniem szkoły i jego tożsamość nie jest nikomu znana,</w:t>
      </w:r>
    </w:p>
    <w:p w:rsidR="00DA0615" w:rsidRDefault="00DA0615" w:rsidP="00DA061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zabezpieczenie ewentualnych dowodów przestępstwa lub przedmiotów pochodzących z przestępstwa i przekazanie ich policji (np. sprawca rozboju na terenie szkoły używa noża i uciekając porzuca go lub porzuca jakiś przedmiot pochodzący z kradzieży),</w:t>
      </w:r>
    </w:p>
    <w:p w:rsidR="00DA0615" w:rsidRDefault="00DA0615" w:rsidP="00DA061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powiadomienie sądu o zdarzeniu.</w:t>
      </w:r>
    </w:p>
    <w:p w:rsidR="00DA0615" w:rsidRPr="00DA0615" w:rsidRDefault="00DA0615" w:rsidP="00DA061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615">
        <w:rPr>
          <w:rFonts w:ascii="Times New Roman" w:hAnsi="Times New Roman" w:cs="Times New Roman"/>
          <w:b/>
          <w:sz w:val="26"/>
          <w:szCs w:val="26"/>
        </w:rPr>
        <w:t>Działania naprawcze:</w:t>
      </w:r>
    </w:p>
    <w:p w:rsidR="00DA0615" w:rsidRDefault="00DA0615" w:rsidP="00DA061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monitorowanie zachowania uczniów sprawiających kłopoty wychowawcze,</w:t>
      </w:r>
    </w:p>
    <w:p w:rsidR="00DA0615" w:rsidRDefault="00DA0615" w:rsidP="00DA061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wspólne naprawcze działania wychowawcze szkoły i rodziców/opiekunów,</w:t>
      </w:r>
    </w:p>
    <w:p w:rsidR="00DA0615" w:rsidRDefault="00DA0615" w:rsidP="00DA061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objęcie uczniów właściwą terapią pedagogiczną, psychologiczną.</w:t>
      </w:r>
    </w:p>
    <w:p w:rsidR="00D74B6A" w:rsidRDefault="00D74B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74B6A" w:rsidRDefault="00D74B6A" w:rsidP="00D74B6A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74B6A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 xml:space="preserve">SPOSÓB POSTĘPOWANIA </w:t>
      </w:r>
    </w:p>
    <w:p w:rsidR="00DA0615" w:rsidRPr="00D74B6A" w:rsidRDefault="00D74B6A" w:rsidP="00D74B6A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74B6A">
        <w:rPr>
          <w:rFonts w:ascii="Times New Roman" w:hAnsi="Times New Roman" w:cs="Times New Roman"/>
          <w:b/>
          <w:spacing w:val="20"/>
          <w:sz w:val="32"/>
          <w:szCs w:val="32"/>
        </w:rPr>
        <w:t>W SYTUACJI UCIECZKI UCZNIA Z TERENU SZKOŁY/INTERNATU BĘDĄCEGO POD CAŁKOWITĄ OPIEKĄ PLACÓWKI</w:t>
      </w:r>
    </w:p>
    <w:p w:rsidR="00D74B6A" w:rsidRDefault="00D74B6A" w:rsidP="00DA061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4B6A" w:rsidRPr="00D74B6A" w:rsidRDefault="00D74B6A" w:rsidP="00DA061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B6A">
        <w:rPr>
          <w:rFonts w:ascii="Times New Roman" w:hAnsi="Times New Roman" w:cs="Times New Roman"/>
          <w:b/>
          <w:sz w:val="26"/>
          <w:szCs w:val="26"/>
        </w:rPr>
        <w:t>Działania uprzedzające:</w:t>
      </w:r>
    </w:p>
    <w:p w:rsidR="00D74B6A" w:rsidRDefault="00D74B6A" w:rsidP="00D74B6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omówienie problematy na forum Rady Pedagogicznej;</w:t>
      </w:r>
    </w:p>
    <w:p w:rsidR="00D74B6A" w:rsidRDefault="00D74B6A" w:rsidP="00D74B6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upowszechnienie procedur postępowania z uczniem;</w:t>
      </w:r>
    </w:p>
    <w:p w:rsidR="00D74B6A" w:rsidRDefault="009F5220" w:rsidP="00D74B6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systematyczna wymiana informacji i współpraca wychowawców internatu z nauczycielami;</w:t>
      </w:r>
    </w:p>
    <w:p w:rsidR="009F5220" w:rsidRDefault="009F5220" w:rsidP="00D74B6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monitorowanie stanu zachowania uczniów, reagowanie na symptomy ucieczek.</w:t>
      </w:r>
    </w:p>
    <w:p w:rsidR="009F5220" w:rsidRPr="009F5220" w:rsidRDefault="009F5220" w:rsidP="009F52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220">
        <w:rPr>
          <w:rFonts w:ascii="Times New Roman" w:hAnsi="Times New Roman" w:cs="Times New Roman"/>
          <w:b/>
          <w:sz w:val="26"/>
          <w:szCs w:val="26"/>
        </w:rPr>
        <w:t>Działania interwencyjne:</w:t>
      </w:r>
    </w:p>
    <w:p w:rsidR="009F5220" w:rsidRDefault="009F5220" w:rsidP="009F522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nauczyciel/wychowawca, na którego zajęcia uczeń się nie zgłosił powinien porozmawiać z koleżankami i kolegami ucznia w celu poznania powodów ucieczki, ustalenia ewentualnych miejsc jego pobytu;</w:t>
      </w:r>
    </w:p>
    <w:p w:rsidR="004B6D7C" w:rsidRDefault="009F5220" w:rsidP="004B6D7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nauczyciel/wychowawca odnotowuje fakt ucieczki ucznia</w:t>
      </w:r>
      <w:r w:rsidR="004B6D7C">
        <w:rPr>
          <w:rFonts w:ascii="Times New Roman" w:hAnsi="Times New Roman" w:cs="Times New Roman"/>
          <w:sz w:val="26"/>
          <w:szCs w:val="26"/>
        </w:rPr>
        <w:t xml:space="preserve"> w dzienniku lekcyjnym/internackim i zgłasza ucieczkę z terenu szkoły/internatu:</w:t>
      </w:r>
    </w:p>
    <w:p w:rsidR="004B6D7C" w:rsidRDefault="004B6D7C" w:rsidP="004B6D7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wychowawcy klasy,</w:t>
      </w:r>
    </w:p>
    <w:p w:rsidR="004B6D7C" w:rsidRDefault="004B6D7C" w:rsidP="004B6D7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pedagogowi,</w:t>
      </w:r>
    </w:p>
    <w:p w:rsidR="004B6D7C" w:rsidRDefault="004B6D7C" w:rsidP="004B6D7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dyrektorowi szkoły/internatu;</w:t>
      </w:r>
    </w:p>
    <w:p w:rsidR="004B6D7C" w:rsidRDefault="004B6D7C" w:rsidP="004B6D7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pedagog i/lub wychowawca ustalają rysopis i ubiór ucznia;</w:t>
      </w:r>
    </w:p>
    <w:p w:rsidR="004B6D7C" w:rsidRDefault="004B6D7C" w:rsidP="004B6D7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ucieczkę z terenu szkoły niezwłocznie zgłaszają telefonicznie lub osobiście pedagog lub w razie jego nieobecności nauczyciela, na którego lekcję się nie zgłosił; ucieczkę z internatu – wychowawca:</w:t>
      </w:r>
    </w:p>
    <w:p w:rsidR="004B6D7C" w:rsidRDefault="004B6D7C" w:rsidP="004B6D7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Policyjnej Izbie Dziecka – Zespół do Spraw Nieletnich tel. (076) 8761614</w:t>
      </w:r>
    </w:p>
    <w:p w:rsidR="004B6D7C" w:rsidRDefault="004B6D7C" w:rsidP="004B6D7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lub w Komisariacie Policji;</w:t>
      </w:r>
    </w:p>
    <w:p w:rsidR="004B6D7C" w:rsidRDefault="004B6D7C" w:rsidP="004B6D7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ucieczce ze szkoły należy poinformować wychowawcę internatu i opiekuna prawnego. O ucieczce z internatu – pedagoga i dyrektora </w:t>
      </w:r>
      <w:proofErr w:type="spellStart"/>
      <w:r>
        <w:rPr>
          <w:rFonts w:ascii="Times New Roman" w:hAnsi="Times New Roman" w:cs="Times New Roman"/>
          <w:sz w:val="26"/>
          <w:szCs w:val="26"/>
        </w:rPr>
        <w:t>SOSzW</w:t>
      </w:r>
      <w:proofErr w:type="spellEnd"/>
      <w:r>
        <w:rPr>
          <w:rFonts w:ascii="Times New Roman" w:hAnsi="Times New Roman" w:cs="Times New Roman"/>
          <w:sz w:val="26"/>
          <w:szCs w:val="26"/>
        </w:rPr>
        <w:t>. O przedłużającej się ucieczce informujemy Sąd dla Nieletnich;</w:t>
      </w:r>
    </w:p>
    <w:p w:rsidR="004B6D7C" w:rsidRDefault="004B6D7C" w:rsidP="004B6D7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ucieczce ucznia pedagog/wychowawca, nauczyciel sporządza notatkę.</w:t>
      </w:r>
    </w:p>
    <w:p w:rsidR="004B6D7C" w:rsidRPr="004B6D7C" w:rsidRDefault="004B6D7C" w:rsidP="004B6D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D7C">
        <w:rPr>
          <w:rFonts w:ascii="Times New Roman" w:hAnsi="Times New Roman" w:cs="Times New Roman"/>
          <w:b/>
          <w:sz w:val="26"/>
          <w:szCs w:val="26"/>
        </w:rPr>
        <w:t>Działania naprawcze:</w:t>
      </w:r>
    </w:p>
    <w:p w:rsidR="004B6D7C" w:rsidRDefault="004B6D7C" w:rsidP="004B6D7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monitorowanie zachowania uczniów;</w:t>
      </w:r>
    </w:p>
    <w:p w:rsidR="004B6D7C" w:rsidRDefault="004B6D7C" w:rsidP="004B6D7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wspólne działania wychowawcze szkoły, internatu i opiekunów prawnych;</w:t>
      </w:r>
    </w:p>
    <w:p w:rsidR="004B6D7C" w:rsidRDefault="004B6D7C" w:rsidP="004B6D7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rozpoznanie przyczyn ucieczek, eliminowanie ich;</w:t>
      </w:r>
    </w:p>
    <w:p w:rsidR="004B6D7C" w:rsidRDefault="004B6D7C" w:rsidP="004B6D7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objęcie uczniów właściwą terapią.</w:t>
      </w:r>
    </w:p>
    <w:p w:rsidR="006F1289" w:rsidRDefault="006F12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857D1" w:rsidRDefault="008857D1" w:rsidP="008857D1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857D1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 xml:space="preserve">SPOSÓB REAGOWANIA </w:t>
      </w:r>
    </w:p>
    <w:p w:rsidR="004B6D7C" w:rsidRPr="008857D1" w:rsidRDefault="008857D1" w:rsidP="008857D1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857D1">
        <w:rPr>
          <w:rFonts w:ascii="Times New Roman" w:hAnsi="Times New Roman" w:cs="Times New Roman"/>
          <w:b/>
          <w:spacing w:val="20"/>
          <w:sz w:val="32"/>
          <w:szCs w:val="32"/>
        </w:rPr>
        <w:t>– INCYDENT BOMBOWY</w:t>
      </w:r>
    </w:p>
    <w:p w:rsidR="008857D1" w:rsidRPr="008804C4" w:rsidRDefault="00B26CBB" w:rsidP="004B6D7C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804C4">
        <w:rPr>
          <w:rFonts w:ascii="Times New Roman" w:hAnsi="Times New Roman" w:cs="Times New Roman"/>
          <w:b/>
          <w:sz w:val="25"/>
          <w:szCs w:val="25"/>
        </w:rPr>
        <w:t>Symptomy wystąpienia zagrożenia</w:t>
      </w:r>
    </w:p>
    <w:p w:rsidR="00B74D38" w:rsidRPr="008804C4" w:rsidRDefault="00B74D38" w:rsidP="004B6D7C">
      <w:p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Podstawową cech terroryzmu jest to, iż nie ma wyraźnych znaków ostrzegawczych o możliwości wystąpienia zamachu lub są one trudno dostrzegalne. Zainteresowania i uwagi wymagają:</w:t>
      </w:r>
    </w:p>
    <w:p w:rsidR="00B26CBB" w:rsidRPr="008804C4" w:rsidRDefault="00B74D38" w:rsidP="00B74D38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rzucające się w oczy lub po prostu nietypowe zachowania osób;</w:t>
      </w:r>
    </w:p>
    <w:p w:rsidR="00B74D38" w:rsidRPr="008804C4" w:rsidRDefault="00B74D38" w:rsidP="00B74D38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pozostawione bez opieki przedmioty, typu: teczki, paczki, pakunki, itp.;</w:t>
      </w:r>
    </w:p>
    <w:p w:rsidR="00B74D38" w:rsidRPr="008804C4" w:rsidRDefault="00B74D38" w:rsidP="00B74D38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osoby wyglądające na obcokrajowców;</w:t>
      </w:r>
    </w:p>
    <w:p w:rsidR="00B74D38" w:rsidRPr="008804C4" w:rsidRDefault="00B74D38" w:rsidP="00B74D38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osoby ubrane nietypowo do występującej pory roku;</w:t>
      </w:r>
    </w:p>
    <w:p w:rsidR="00B74D38" w:rsidRPr="008804C4" w:rsidRDefault="00B74D38" w:rsidP="00B74D38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samochody, a w szczególności furgonetki, parkujące w nietypowych miejscach, tj. w pobliżu kościołów, synagog, meczetów lub miejsc organizowania imprez masowych i zgromadzeń.</w:t>
      </w:r>
    </w:p>
    <w:p w:rsidR="00B74D38" w:rsidRPr="008804C4" w:rsidRDefault="00B74D38" w:rsidP="00B74D38">
      <w:p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Należy jednak pamiętać, że terrorysta nie zawsze mysi być odmiennej narodowości i wyróżniać się z tłumu szczególnym wyglądem.</w:t>
      </w:r>
    </w:p>
    <w:p w:rsidR="00B74D38" w:rsidRPr="008804C4" w:rsidRDefault="00B74D38" w:rsidP="00B74D38">
      <w:p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O swoich spostrzeżeniach poinformuj: służby odpowiedzialne za bezpieczeństwo obiektu, Straż Miejską lub Policję.</w:t>
      </w:r>
    </w:p>
    <w:p w:rsidR="00B74D38" w:rsidRPr="008804C4" w:rsidRDefault="00B74D38" w:rsidP="00B74D3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74D38" w:rsidRPr="008804C4" w:rsidRDefault="00B74D38" w:rsidP="00D01471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804C4">
        <w:rPr>
          <w:rFonts w:ascii="Times New Roman" w:hAnsi="Times New Roman" w:cs="Times New Roman"/>
          <w:b/>
          <w:sz w:val="25"/>
          <w:szCs w:val="25"/>
        </w:rPr>
        <w:t>Rady przygotowane przez ekspertów z Biura Operacji Antyterrorystycznych Komendy Głównej Policji</w:t>
      </w:r>
    </w:p>
    <w:p w:rsidR="00B74D38" w:rsidRPr="008804C4" w:rsidRDefault="00B74D38" w:rsidP="008804C4">
      <w:pPr>
        <w:pStyle w:val="Akapitzlist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Zawczasu pomyśl, którędy można się ewakuować w pośpiechu z budynku. Zapamiętaj, gdzie znajdują się klatki schodowe i wyjścia ewakuacyjne.</w:t>
      </w:r>
    </w:p>
    <w:p w:rsidR="00B74D38" w:rsidRPr="008804C4" w:rsidRDefault="0054670E" w:rsidP="008804C4">
      <w:pPr>
        <w:pStyle w:val="Akapitzlist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Zwróć uwagę na ciężkie lub łatwo tłukące się przedmioty, które mogą być przesunięte, zrzucone lub zniszczone podczas wybuchu. Zapamiętaj elementy z najbliższego otoczenia.</w:t>
      </w:r>
    </w:p>
    <w:p w:rsidR="0054670E" w:rsidRPr="008804C4" w:rsidRDefault="0054670E" w:rsidP="008804C4">
      <w:pPr>
        <w:pStyle w:val="Akapitzlist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Należy również pamiętać o tym, aby nie przyjmować od obcych osób żadnych pakunków oraz nie pozostawiać bagażu bez opieki.</w:t>
      </w:r>
    </w:p>
    <w:p w:rsidR="0054670E" w:rsidRPr="008804C4" w:rsidRDefault="00E403EA" w:rsidP="008804C4">
      <w:pPr>
        <w:pStyle w:val="Akapitzlist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Jeżeli jesteś osobą, która przyjęła zgłoszenie o podłożeniu ładunku wybuchowego lub ujawniła przedmiot niewiadomego pochodzenia, co do którego istnieje podejrzenie, że może on stanowić zagrożenie dla osób i mienia, powinieneś ten fakt zgłosić służbom odpowiedzialnym za bezpieczeństwo w danym miejscu, dyrekcji Szkoły. Informacji takiej nie należy przekazywać niepowołanym osobom, gdyż jej niekontrolowane rozpowszechnienie może doprowadzić do paniki i w konsekwencji utrudnić przeprowadzenie sprawnej ewakuacji osób z zagrożonego miejsca.</w:t>
      </w:r>
    </w:p>
    <w:p w:rsidR="00E403EA" w:rsidRPr="008804C4" w:rsidRDefault="00E403EA" w:rsidP="008804C4">
      <w:pPr>
        <w:pStyle w:val="Akapitzlist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 xml:space="preserve">Zawiadamiając Policję należy podać następujące informacje: rodzaj zagrożenia i źródło informacji o zagrożeniu (informacja telefoniczna, ujawniony podejrzany przedmiot); treść rozmowy z osobą informującą o podłożeniu ładunku </w:t>
      </w:r>
      <w:r w:rsidR="004460BF" w:rsidRPr="008804C4">
        <w:rPr>
          <w:rFonts w:ascii="Times New Roman" w:hAnsi="Times New Roman" w:cs="Times New Roman"/>
          <w:sz w:val="25"/>
          <w:szCs w:val="25"/>
        </w:rPr>
        <w:t>wybuchowego; numer telefonu, na który przekazano informacje o zagrożeniu oraz dokładny czas jej przyjęcia; adres, numer telefonu i nazwisko osoby zgłaszającej; opis miejsca i wygląd ujawnionego przedmiotu.</w:t>
      </w:r>
    </w:p>
    <w:p w:rsidR="004460BF" w:rsidRPr="008804C4" w:rsidRDefault="004460BF" w:rsidP="008804C4">
      <w:pPr>
        <w:pStyle w:val="Akapitzlist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Wskazane jest uzyskanie od Policji potwierdzenia przyjętego zgłoszenia.</w:t>
      </w:r>
      <w:bookmarkStart w:id="0" w:name="_GoBack"/>
      <w:bookmarkEnd w:id="0"/>
    </w:p>
    <w:p w:rsidR="004460BF" w:rsidRPr="004460BF" w:rsidRDefault="004460BF" w:rsidP="004460BF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460BF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>PROCEDURY POSTĘPOWANIA W CZASIE ZAGROŻENIA BOMBOWEGO</w:t>
      </w:r>
    </w:p>
    <w:p w:rsidR="004460BF" w:rsidRPr="008804C4" w:rsidRDefault="004460BF" w:rsidP="004460B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Do czasu przybycia Policji akcją kieruje dyrektor/administrator obiektu, terenu lub osoba odpowiedzialna za jego bezpieczeństwo.</w:t>
      </w:r>
    </w:p>
    <w:p w:rsidR="004460BF" w:rsidRPr="008804C4" w:rsidRDefault="004460BF" w:rsidP="004460B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Na miejsce zagrożenia incydentem bombowym należy wezwać służby pomocnicze, takie jak:</w:t>
      </w:r>
    </w:p>
    <w:p w:rsidR="004460BF" w:rsidRPr="008804C4" w:rsidRDefault="004460BF" w:rsidP="004460BF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- policja – 997, 112</w:t>
      </w:r>
    </w:p>
    <w:p w:rsidR="004460BF" w:rsidRPr="008804C4" w:rsidRDefault="004460BF" w:rsidP="004460BF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- pogotowie ratunkowe – 999, 112</w:t>
      </w:r>
    </w:p>
    <w:p w:rsidR="004460BF" w:rsidRPr="008804C4" w:rsidRDefault="004460BF" w:rsidP="004460BF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- straż pożarną – 998, 112</w:t>
      </w:r>
    </w:p>
    <w:p w:rsidR="004460BF" w:rsidRPr="008804C4" w:rsidRDefault="004460BF" w:rsidP="004460BF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- pogotowie gazowe – 992</w:t>
      </w:r>
    </w:p>
    <w:p w:rsidR="004460BF" w:rsidRPr="008804C4" w:rsidRDefault="004460BF" w:rsidP="004460BF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- pogotowie wodnokanalizacyjne – 994</w:t>
      </w:r>
    </w:p>
    <w:p w:rsidR="004460BF" w:rsidRPr="008804C4" w:rsidRDefault="004460BF" w:rsidP="004460BF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- pogotowie energetyczne – 993</w:t>
      </w:r>
    </w:p>
    <w:p w:rsidR="004460BF" w:rsidRPr="008804C4" w:rsidRDefault="004460BF" w:rsidP="004460B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Po przybyciu Policji na miejsce incydentu bombowego, przyjmuje ona dalsze kierowanie akcją.</w:t>
      </w:r>
    </w:p>
    <w:p w:rsidR="004460BF" w:rsidRPr="008804C4" w:rsidRDefault="004460BF" w:rsidP="004460B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Należy bezwzględnie wykonywać polecenia policjantów.</w:t>
      </w:r>
    </w:p>
    <w:p w:rsidR="004460BF" w:rsidRPr="008804C4" w:rsidRDefault="004460BF" w:rsidP="004460B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Przy braku informacji o konkretnym miejscu podłożenia „bomby”, użytkownicy pomieszczeń służbowych powinni sprawdzić swoje miejsce pracy i jego bezpośrednie otoczenie, pod kątem obecności przedmiotów nieznanego pochodzenia.</w:t>
      </w:r>
    </w:p>
    <w:p w:rsidR="004460BF" w:rsidRPr="008804C4" w:rsidRDefault="004460BF" w:rsidP="004460B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Pomieszczenia ogólnodostępne (korytarze, klatki schodowe, windy, toalety, piwnice, strychy) oraz najbliższe otoczenie zewnętrzne obiektu, sprawdzają i przeszukują osoby wyznaczone (Szkolny Zespół Kryzysowy).</w:t>
      </w:r>
    </w:p>
    <w:p w:rsidR="004460BF" w:rsidRPr="008804C4" w:rsidRDefault="004460BF" w:rsidP="004460B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Podejrzanych przedmiotów nie należy dotykać! O ich lokalizacji należy powiadomić dyrektora</w:t>
      </w:r>
      <w:r w:rsidR="005E1FAD" w:rsidRPr="008804C4">
        <w:rPr>
          <w:rFonts w:ascii="Times New Roman" w:hAnsi="Times New Roman" w:cs="Times New Roman"/>
          <w:sz w:val="25"/>
          <w:szCs w:val="25"/>
        </w:rPr>
        <w:t xml:space="preserve"> oraz osoby odpowiedzialne za bezpieczeństwo.</w:t>
      </w:r>
    </w:p>
    <w:p w:rsidR="005E1FAD" w:rsidRPr="008804C4" w:rsidRDefault="005E1FAD" w:rsidP="004460B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Po ogłoszeniu ewakuacji należy zachować spokój i opanowanie, pozwoli to sprawnie i bezpiecznie opuścić zagrożony rejon.</w:t>
      </w:r>
    </w:p>
    <w:p w:rsidR="005E1FAD" w:rsidRPr="008804C4" w:rsidRDefault="005E1FAD" w:rsidP="004460B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Po ogłoszeniu ewakuacji należy opuścić miejsce pracy, zabierając rzeczy osobiste (torebki, siatki, nesesery itp.).</w:t>
      </w:r>
    </w:p>
    <w:p w:rsidR="005E1FAD" w:rsidRPr="008804C4" w:rsidRDefault="005E1FAD" w:rsidP="004460BF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Identyfikacją i rozpoznawaniem zlokalizowanego ładunku wybuchowego oraz jego neutralizacją zajmują się uprawnione i wyspecjalizowane jednostki i komórki organizacyjne Policji.</w:t>
      </w:r>
    </w:p>
    <w:p w:rsidR="005E1FAD" w:rsidRPr="008804C4" w:rsidRDefault="005E1FAD" w:rsidP="008804C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804C4">
        <w:rPr>
          <w:rFonts w:ascii="Times New Roman" w:hAnsi="Times New Roman" w:cs="Times New Roman"/>
          <w:b/>
          <w:sz w:val="25"/>
          <w:szCs w:val="25"/>
        </w:rPr>
        <w:t>Jak zachować się po otrzymaniu informacji o podłożeniu lub groźbie podłożenia „bomby”:</w:t>
      </w:r>
    </w:p>
    <w:p w:rsidR="005E1FAD" w:rsidRPr="008804C4" w:rsidRDefault="005E1FAD" w:rsidP="005E1FA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>Podczas działań związanych z neutralizacją „bomby”, stosujemy się do poleceń Policji.</w:t>
      </w:r>
    </w:p>
    <w:p w:rsidR="005E1FAD" w:rsidRPr="008804C4" w:rsidRDefault="005E1FAD" w:rsidP="005E1FA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 xml:space="preserve">Ciekawość może być niebezpieczna – jak najszybciej oddalamy się z miejsca zagrożonego wybuchem. Po drodze informujemy o zagrożeniu jak </w:t>
      </w:r>
      <w:r w:rsidR="00CC193F" w:rsidRPr="008804C4">
        <w:rPr>
          <w:rFonts w:ascii="Times New Roman" w:hAnsi="Times New Roman" w:cs="Times New Roman"/>
          <w:sz w:val="25"/>
          <w:szCs w:val="25"/>
        </w:rPr>
        <w:t>największe grono osób, będących w strefie zagrożonej lub kierujących się w jej stronę.</w:t>
      </w:r>
    </w:p>
    <w:p w:rsidR="00CC193F" w:rsidRPr="008804C4" w:rsidRDefault="00CC193F" w:rsidP="005E1FA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 xml:space="preserve">Po </w:t>
      </w:r>
      <w:r w:rsidR="008804C4" w:rsidRPr="008804C4">
        <w:rPr>
          <w:rFonts w:ascii="Times New Roman" w:hAnsi="Times New Roman" w:cs="Times New Roman"/>
          <w:sz w:val="25"/>
          <w:szCs w:val="25"/>
        </w:rPr>
        <w:t>ogłoszeniu</w:t>
      </w:r>
      <w:r w:rsidRPr="008804C4">
        <w:rPr>
          <w:rFonts w:ascii="Times New Roman" w:hAnsi="Times New Roman" w:cs="Times New Roman"/>
          <w:sz w:val="25"/>
          <w:szCs w:val="25"/>
        </w:rPr>
        <w:t xml:space="preserve"> alarmu i zarządzeniu ewakuacji niezwłocznie udajemy się do wyjścia zgodnie z planem ewakuacyjnym budynku i wskazaniami upoważnionych osób.</w:t>
      </w:r>
    </w:p>
    <w:p w:rsidR="00B35B00" w:rsidRPr="008804C4" w:rsidRDefault="00CC193F" w:rsidP="00B35B00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804C4">
        <w:rPr>
          <w:rFonts w:ascii="Times New Roman" w:hAnsi="Times New Roman" w:cs="Times New Roman"/>
          <w:sz w:val="25"/>
          <w:szCs w:val="25"/>
        </w:rPr>
        <w:t xml:space="preserve">W przypadku włączenia parkingu dla pojazdów w strefę zagrożenia, nie „ratujemy” na siłę swojego samochodu </w:t>
      </w:r>
      <w:r w:rsidR="00B35B00" w:rsidRPr="008804C4">
        <w:rPr>
          <w:rFonts w:ascii="Times New Roman" w:hAnsi="Times New Roman" w:cs="Times New Roman"/>
          <w:sz w:val="25"/>
          <w:szCs w:val="25"/>
        </w:rPr>
        <w:t>–</w:t>
      </w:r>
      <w:r w:rsidRPr="008804C4">
        <w:rPr>
          <w:rFonts w:ascii="Times New Roman" w:hAnsi="Times New Roman" w:cs="Times New Roman"/>
          <w:sz w:val="25"/>
          <w:szCs w:val="25"/>
        </w:rPr>
        <w:t xml:space="preserve"> </w:t>
      </w:r>
      <w:r w:rsidR="00B35B00" w:rsidRPr="008804C4">
        <w:rPr>
          <w:rFonts w:ascii="Times New Roman" w:hAnsi="Times New Roman" w:cs="Times New Roman"/>
          <w:sz w:val="25"/>
          <w:szCs w:val="25"/>
        </w:rPr>
        <w:t>życie jest ważniejsze.</w:t>
      </w:r>
    </w:p>
    <w:sectPr w:rsidR="00B35B00" w:rsidRPr="008804C4" w:rsidSect="008804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50B"/>
    <w:multiLevelType w:val="hybridMultilevel"/>
    <w:tmpl w:val="6BF6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5A9"/>
    <w:multiLevelType w:val="hybridMultilevel"/>
    <w:tmpl w:val="C33A0F90"/>
    <w:lvl w:ilvl="0" w:tplc="E7EAA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30D7B"/>
    <w:multiLevelType w:val="hybridMultilevel"/>
    <w:tmpl w:val="B04A9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5B3"/>
    <w:multiLevelType w:val="hybridMultilevel"/>
    <w:tmpl w:val="1900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DBC"/>
    <w:multiLevelType w:val="hybridMultilevel"/>
    <w:tmpl w:val="F5403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6DFF"/>
    <w:multiLevelType w:val="hybridMultilevel"/>
    <w:tmpl w:val="33246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312D"/>
    <w:multiLevelType w:val="hybridMultilevel"/>
    <w:tmpl w:val="4316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2E77"/>
    <w:multiLevelType w:val="hybridMultilevel"/>
    <w:tmpl w:val="73A05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043A"/>
    <w:multiLevelType w:val="hybridMultilevel"/>
    <w:tmpl w:val="363A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E4EEF"/>
    <w:multiLevelType w:val="hybridMultilevel"/>
    <w:tmpl w:val="3AECF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58AC"/>
    <w:multiLevelType w:val="hybridMultilevel"/>
    <w:tmpl w:val="99F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139B"/>
    <w:multiLevelType w:val="hybridMultilevel"/>
    <w:tmpl w:val="7B0C1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A6092"/>
    <w:multiLevelType w:val="hybridMultilevel"/>
    <w:tmpl w:val="63CE5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0141"/>
    <w:multiLevelType w:val="hybridMultilevel"/>
    <w:tmpl w:val="1D06D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F2C42"/>
    <w:multiLevelType w:val="hybridMultilevel"/>
    <w:tmpl w:val="774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154E6"/>
    <w:multiLevelType w:val="hybridMultilevel"/>
    <w:tmpl w:val="846C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D20ED"/>
    <w:multiLevelType w:val="hybridMultilevel"/>
    <w:tmpl w:val="5664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63EB8"/>
    <w:multiLevelType w:val="hybridMultilevel"/>
    <w:tmpl w:val="BACA7B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7F122F"/>
    <w:multiLevelType w:val="hybridMultilevel"/>
    <w:tmpl w:val="4350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52269"/>
    <w:multiLevelType w:val="hybridMultilevel"/>
    <w:tmpl w:val="C2DE6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03E36"/>
    <w:multiLevelType w:val="hybridMultilevel"/>
    <w:tmpl w:val="BA528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E1030"/>
    <w:multiLevelType w:val="hybridMultilevel"/>
    <w:tmpl w:val="0556F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62897"/>
    <w:multiLevelType w:val="hybridMultilevel"/>
    <w:tmpl w:val="8B0C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67E"/>
    <w:multiLevelType w:val="hybridMultilevel"/>
    <w:tmpl w:val="593A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C1150"/>
    <w:multiLevelType w:val="hybridMultilevel"/>
    <w:tmpl w:val="CBCA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0A8"/>
    <w:multiLevelType w:val="hybridMultilevel"/>
    <w:tmpl w:val="68EA5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70F68"/>
    <w:multiLevelType w:val="hybridMultilevel"/>
    <w:tmpl w:val="71623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D2507"/>
    <w:multiLevelType w:val="hybridMultilevel"/>
    <w:tmpl w:val="96A02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70F0A"/>
    <w:multiLevelType w:val="hybridMultilevel"/>
    <w:tmpl w:val="550AC5F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BE11AE"/>
    <w:multiLevelType w:val="hybridMultilevel"/>
    <w:tmpl w:val="4560CB7A"/>
    <w:lvl w:ilvl="0" w:tplc="61800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0942FB"/>
    <w:multiLevelType w:val="hybridMultilevel"/>
    <w:tmpl w:val="EF82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E4690"/>
    <w:multiLevelType w:val="hybridMultilevel"/>
    <w:tmpl w:val="91B2E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21D49"/>
    <w:multiLevelType w:val="hybridMultilevel"/>
    <w:tmpl w:val="18528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61A93"/>
    <w:multiLevelType w:val="hybridMultilevel"/>
    <w:tmpl w:val="665E8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94FA4"/>
    <w:multiLevelType w:val="hybridMultilevel"/>
    <w:tmpl w:val="6ADE3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52492"/>
    <w:multiLevelType w:val="hybridMultilevel"/>
    <w:tmpl w:val="1896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71CC8"/>
    <w:multiLevelType w:val="hybridMultilevel"/>
    <w:tmpl w:val="4BF2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E5242"/>
    <w:multiLevelType w:val="hybridMultilevel"/>
    <w:tmpl w:val="FAD6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D72D6"/>
    <w:multiLevelType w:val="hybridMultilevel"/>
    <w:tmpl w:val="AC7E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83273"/>
    <w:multiLevelType w:val="hybridMultilevel"/>
    <w:tmpl w:val="51F0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50509"/>
    <w:multiLevelType w:val="hybridMultilevel"/>
    <w:tmpl w:val="8DC2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81E96"/>
    <w:multiLevelType w:val="hybridMultilevel"/>
    <w:tmpl w:val="F3D4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0CD2"/>
    <w:multiLevelType w:val="hybridMultilevel"/>
    <w:tmpl w:val="B068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F4292"/>
    <w:multiLevelType w:val="hybridMultilevel"/>
    <w:tmpl w:val="5D12FE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EFC04F0"/>
    <w:multiLevelType w:val="hybridMultilevel"/>
    <w:tmpl w:val="806A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37094"/>
    <w:multiLevelType w:val="hybridMultilevel"/>
    <w:tmpl w:val="864A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731CA"/>
    <w:multiLevelType w:val="multilevel"/>
    <w:tmpl w:val="4848581E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eastAsia="NSimSun" w:hAnsi="Times New Roman" w:cs="Times New Roman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7" w15:restartNumberingAfterBreak="0">
    <w:nsid w:val="7DA20250"/>
    <w:multiLevelType w:val="hybridMultilevel"/>
    <w:tmpl w:val="4D80A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1D5242"/>
    <w:multiLevelType w:val="hybridMultilevel"/>
    <w:tmpl w:val="0FE65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C6DE4"/>
    <w:multiLevelType w:val="hybridMultilevel"/>
    <w:tmpl w:val="3586B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46"/>
  </w:num>
  <w:num w:numId="4">
    <w:abstractNumId w:val="25"/>
  </w:num>
  <w:num w:numId="5">
    <w:abstractNumId w:val="31"/>
  </w:num>
  <w:num w:numId="6">
    <w:abstractNumId w:val="24"/>
  </w:num>
  <w:num w:numId="7">
    <w:abstractNumId w:val="20"/>
  </w:num>
  <w:num w:numId="8">
    <w:abstractNumId w:val="8"/>
  </w:num>
  <w:num w:numId="9">
    <w:abstractNumId w:val="0"/>
  </w:num>
  <w:num w:numId="10">
    <w:abstractNumId w:val="36"/>
  </w:num>
  <w:num w:numId="11">
    <w:abstractNumId w:val="44"/>
  </w:num>
  <w:num w:numId="12">
    <w:abstractNumId w:val="34"/>
  </w:num>
  <w:num w:numId="13">
    <w:abstractNumId w:val="1"/>
  </w:num>
  <w:num w:numId="14">
    <w:abstractNumId w:val="29"/>
  </w:num>
  <w:num w:numId="15">
    <w:abstractNumId w:val="17"/>
  </w:num>
  <w:num w:numId="16">
    <w:abstractNumId w:val="43"/>
  </w:num>
  <w:num w:numId="17">
    <w:abstractNumId w:val="13"/>
  </w:num>
  <w:num w:numId="18">
    <w:abstractNumId w:val="4"/>
  </w:num>
  <w:num w:numId="19">
    <w:abstractNumId w:val="7"/>
  </w:num>
  <w:num w:numId="20">
    <w:abstractNumId w:val="27"/>
  </w:num>
  <w:num w:numId="21">
    <w:abstractNumId w:val="9"/>
  </w:num>
  <w:num w:numId="22">
    <w:abstractNumId w:val="21"/>
  </w:num>
  <w:num w:numId="23">
    <w:abstractNumId w:val="19"/>
  </w:num>
  <w:num w:numId="24">
    <w:abstractNumId w:val="14"/>
  </w:num>
  <w:num w:numId="25">
    <w:abstractNumId w:val="37"/>
  </w:num>
  <w:num w:numId="26">
    <w:abstractNumId w:val="47"/>
  </w:num>
  <w:num w:numId="27">
    <w:abstractNumId w:val="35"/>
  </w:num>
  <w:num w:numId="28">
    <w:abstractNumId w:val="40"/>
  </w:num>
  <w:num w:numId="29">
    <w:abstractNumId w:val="26"/>
  </w:num>
  <w:num w:numId="30">
    <w:abstractNumId w:val="12"/>
  </w:num>
  <w:num w:numId="31">
    <w:abstractNumId w:val="16"/>
  </w:num>
  <w:num w:numId="32">
    <w:abstractNumId w:val="3"/>
  </w:num>
  <w:num w:numId="33">
    <w:abstractNumId w:val="15"/>
  </w:num>
  <w:num w:numId="34">
    <w:abstractNumId w:val="18"/>
  </w:num>
  <w:num w:numId="35">
    <w:abstractNumId w:val="23"/>
  </w:num>
  <w:num w:numId="36">
    <w:abstractNumId w:val="22"/>
  </w:num>
  <w:num w:numId="37">
    <w:abstractNumId w:val="33"/>
  </w:num>
  <w:num w:numId="38">
    <w:abstractNumId w:val="32"/>
  </w:num>
  <w:num w:numId="39">
    <w:abstractNumId w:val="45"/>
  </w:num>
  <w:num w:numId="40">
    <w:abstractNumId w:val="11"/>
  </w:num>
  <w:num w:numId="41">
    <w:abstractNumId w:val="48"/>
  </w:num>
  <w:num w:numId="42">
    <w:abstractNumId w:val="49"/>
  </w:num>
  <w:num w:numId="43">
    <w:abstractNumId w:val="5"/>
  </w:num>
  <w:num w:numId="44">
    <w:abstractNumId w:val="39"/>
  </w:num>
  <w:num w:numId="45">
    <w:abstractNumId w:val="6"/>
  </w:num>
  <w:num w:numId="46">
    <w:abstractNumId w:val="41"/>
  </w:num>
  <w:num w:numId="47">
    <w:abstractNumId w:val="28"/>
  </w:num>
  <w:num w:numId="48">
    <w:abstractNumId w:val="30"/>
  </w:num>
  <w:num w:numId="49">
    <w:abstractNumId w:val="4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0A"/>
    <w:rsid w:val="00087773"/>
    <w:rsid w:val="001461C0"/>
    <w:rsid w:val="00147F9C"/>
    <w:rsid w:val="00203A7F"/>
    <w:rsid w:val="00206072"/>
    <w:rsid w:val="00207EAE"/>
    <w:rsid w:val="002353D4"/>
    <w:rsid w:val="003F0E77"/>
    <w:rsid w:val="00421859"/>
    <w:rsid w:val="004460BF"/>
    <w:rsid w:val="00481ACB"/>
    <w:rsid w:val="004B1C21"/>
    <w:rsid w:val="004B6D7C"/>
    <w:rsid w:val="005104D9"/>
    <w:rsid w:val="0054670E"/>
    <w:rsid w:val="005501DF"/>
    <w:rsid w:val="005E1FAD"/>
    <w:rsid w:val="00630FC1"/>
    <w:rsid w:val="006C4AC9"/>
    <w:rsid w:val="006F1289"/>
    <w:rsid w:val="00706BF5"/>
    <w:rsid w:val="0072290D"/>
    <w:rsid w:val="00736B2A"/>
    <w:rsid w:val="007C51FF"/>
    <w:rsid w:val="00846DA8"/>
    <w:rsid w:val="008650B0"/>
    <w:rsid w:val="008758DE"/>
    <w:rsid w:val="008804C4"/>
    <w:rsid w:val="008857D1"/>
    <w:rsid w:val="00982AF7"/>
    <w:rsid w:val="009840D6"/>
    <w:rsid w:val="009E4797"/>
    <w:rsid w:val="009F5220"/>
    <w:rsid w:val="00A0208B"/>
    <w:rsid w:val="00B26CBB"/>
    <w:rsid w:val="00B35B00"/>
    <w:rsid w:val="00B74D38"/>
    <w:rsid w:val="00BA1EDB"/>
    <w:rsid w:val="00BA330A"/>
    <w:rsid w:val="00C01110"/>
    <w:rsid w:val="00C2363B"/>
    <w:rsid w:val="00C31ACB"/>
    <w:rsid w:val="00CC193F"/>
    <w:rsid w:val="00CC339B"/>
    <w:rsid w:val="00CC7ACC"/>
    <w:rsid w:val="00CF307E"/>
    <w:rsid w:val="00D01471"/>
    <w:rsid w:val="00D52E34"/>
    <w:rsid w:val="00D6483F"/>
    <w:rsid w:val="00D66733"/>
    <w:rsid w:val="00D74B6A"/>
    <w:rsid w:val="00D82C0C"/>
    <w:rsid w:val="00DA0615"/>
    <w:rsid w:val="00DD0174"/>
    <w:rsid w:val="00E403EA"/>
    <w:rsid w:val="00E67799"/>
    <w:rsid w:val="00E84135"/>
    <w:rsid w:val="00F00376"/>
    <w:rsid w:val="00F20A01"/>
    <w:rsid w:val="00F40CD8"/>
    <w:rsid w:val="00F73A75"/>
    <w:rsid w:val="00F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61F85-5D6D-4EE0-8B51-470DF90E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30A"/>
    <w:pPr>
      <w:ind w:left="720"/>
      <w:contextualSpacing/>
    </w:pPr>
  </w:style>
  <w:style w:type="paragraph" w:customStyle="1" w:styleId="Textbody">
    <w:name w:val="Text body"/>
    <w:basedOn w:val="Normalny"/>
    <w:rsid w:val="00C2363B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ustawa-z-29-lipca-2005-r.-o-przeciwdzialaniu-narkomanii-tekst-jedn.-dz.u.-z-2020-r.-poz.-2050-9725.html" TargetMode="External"/><Relationship Id="rId13" Type="http://schemas.openxmlformats.org/officeDocument/2006/relationships/hyperlink" Target="https://www.portaloswiatowy.pl/ksztalcenie-i-wychowanie/rozporzadzenie-ministra-edukacji-narodowej-z-dnia-18-sierpnia-2015-r.-w-sprawie-zakresu-i-form-prowadzenia-w-szkolach-i-placowkach-systemu-oswiaty-dzialalnosci-wychowawczej-edukacyjnej-informacyjnej-i-profilaktycznej-w-celu-przeciwdzialania-narkomanii-tekst-jedn.-dz.u.-z-2020-r.-poz.-1449-120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12" Type="http://schemas.openxmlformats.org/officeDocument/2006/relationships/hyperlink" Target="https://www.portaloswiatowy.pl/bezpieczenstwo-w-szkole/ustawa-z-26-pazdziernika-1982-r.-o-postepowaniu-w-sprawach-nieletnich.-tekst-jedn.-dz.u.-z-2018-r.-poz.-969-973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11" Type="http://schemas.openxmlformats.org/officeDocument/2006/relationships/hyperlink" Target="https://www.portaloswiatowy.pl/bezpieczenstwo-w-szkole/ustawa-z-6-czerwca-1997-r.-kodeks-postepowania-karnego-tekst-jedn.-dz.u.-z-2021-poz.-534-973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bezpieczenstwo-w-szkole/ustawa-z-29-lipca-2005-r.-o-przeciwdzialaniu-narkomanii-tekst-jedn.-dz.u.-z-2020-r.-poz.-2050-97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bezpieczenstwo-w-szkole/ustawa-z-29-lipca-2005-r.-o-przeciwdzialaniu-narkomanii-tekst-jedn.-dz.u.-z-2020-r.-poz.-2050-972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C8A6-A20C-4CBF-9D50-D111343E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21</Pages>
  <Words>4736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2023-01-25T08:27:00Z</dcterms:created>
  <dcterms:modified xsi:type="dcterms:W3CDTF">2023-01-27T12:06:00Z</dcterms:modified>
</cp:coreProperties>
</file>