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D0" w:rsidRDefault="00C541D0" w:rsidP="00813674">
      <w:pPr>
        <w:widowControl/>
        <w:rPr>
          <w:rFonts w:ascii="Verdana" w:hAnsi="Verdana" w:cs="Verdana"/>
          <w:sz w:val="24"/>
          <w:szCs w:val="24"/>
        </w:rPr>
      </w:pPr>
    </w:p>
    <w:p w:rsidR="00C541D0" w:rsidRDefault="00C541D0" w:rsidP="00813674">
      <w:pPr>
        <w:widowControl/>
        <w:rPr>
          <w:rFonts w:ascii="Verdana" w:hAnsi="Verdana" w:cs="Verdana"/>
          <w:sz w:val="24"/>
          <w:szCs w:val="24"/>
        </w:rPr>
      </w:pPr>
    </w:p>
    <w:p w:rsidR="00C541D0" w:rsidRDefault="00C541D0" w:rsidP="00813674">
      <w:pPr>
        <w:widowControl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</w:rPr>
        <w:t xml:space="preserve">Príloha KZ:             </w:t>
      </w:r>
      <w:r>
        <w:rPr>
          <w:rFonts w:ascii="Verdana" w:hAnsi="Verdana" w:cs="Verdana"/>
          <w:sz w:val="24"/>
          <w:szCs w:val="24"/>
          <w:u w:val="single"/>
        </w:rPr>
        <w:t>Základná škola, Staničná 13 v Košiciach</w:t>
      </w:r>
    </w:p>
    <w:p w:rsidR="00C541D0" w:rsidRDefault="00C541D0" w:rsidP="00813674">
      <w:pPr>
        <w:widowControl/>
        <w:ind w:left="851"/>
        <w:rPr>
          <w:rFonts w:ascii="Verdana" w:hAnsi="Verdana" w:cs="Verdana"/>
          <w:sz w:val="24"/>
          <w:szCs w:val="24"/>
        </w:rPr>
      </w:pPr>
    </w:p>
    <w:p w:rsidR="00C541D0" w:rsidRDefault="00C541D0" w:rsidP="00813674">
      <w:pPr>
        <w:widowControl/>
        <w:ind w:left="85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Zásady pre tvorbu a použitie sociálneho fondu</w:t>
      </w:r>
    </w:p>
    <w:p w:rsidR="00C541D0" w:rsidRDefault="00C541D0" w:rsidP="00813674">
      <w:pPr>
        <w:widowControl/>
        <w:ind w:left="85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na rok 201</w:t>
      </w:r>
      <w:r w:rsidR="000B74D7">
        <w:rPr>
          <w:b/>
          <w:bCs/>
          <w:i/>
          <w:iCs/>
          <w:sz w:val="32"/>
          <w:szCs w:val="32"/>
        </w:rPr>
        <w:t>5</w:t>
      </w:r>
    </w:p>
    <w:p w:rsidR="00C541D0" w:rsidRDefault="00C541D0" w:rsidP="00813674">
      <w:pPr>
        <w:widowControl/>
        <w:ind w:left="851"/>
        <w:jc w:val="center"/>
        <w:rPr>
          <w:b/>
          <w:bCs/>
          <w:i/>
          <w:iCs/>
          <w:sz w:val="22"/>
          <w:szCs w:val="22"/>
        </w:rPr>
      </w:pPr>
    </w:p>
    <w:p w:rsidR="00C541D0" w:rsidRDefault="00C541D0" w:rsidP="00813674">
      <w:pPr>
        <w:widowControl/>
        <w:ind w:left="851"/>
        <w:jc w:val="center"/>
        <w:rPr>
          <w:b/>
          <w:bCs/>
          <w:i/>
          <w:i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  <w:highlight w:val="lightGray"/>
        </w:rPr>
        <w:t>Všeobecné ustanovenia</w:t>
      </w:r>
    </w:p>
    <w:p w:rsidR="00C541D0" w:rsidRDefault="00C541D0" w:rsidP="00813674">
      <w:pPr>
        <w:widowControl/>
        <w:ind w:left="851"/>
        <w:jc w:val="center"/>
        <w:rPr>
          <w:b/>
          <w:bCs/>
          <w:i/>
          <w:iCs/>
          <w:sz w:val="22"/>
          <w:szCs w:val="22"/>
        </w:rPr>
      </w:pPr>
    </w:p>
    <w:p w:rsidR="00C541D0" w:rsidRDefault="00C541D0" w:rsidP="00813674">
      <w:pPr>
        <w:widowControl/>
        <w:ind w:left="851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Čl.1</w:t>
      </w:r>
    </w:p>
    <w:p w:rsidR="00C541D0" w:rsidRDefault="00C541D0" w:rsidP="00813674">
      <w:pPr>
        <w:numPr>
          <w:ilvl w:val="0"/>
          <w:numId w:val="1"/>
        </w:numPr>
        <w:tabs>
          <w:tab w:val="clear" w:pos="720"/>
          <w:tab w:val="num" w:pos="284"/>
          <w:tab w:val="left" w:pos="2552"/>
        </w:tabs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Tieto zásady upravujú tvorbu, použitie, podmienky čerpania, rozpočet a zásady hospodárenia s prostriedkami sociálneho fondu (ďalej len "SF") v pôsobnosti zamestnávateľa.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2"/>
          <w:szCs w:val="22"/>
        </w:rPr>
        <w:t xml:space="preserve">Prostriedky fondu sú určené  pre zamestnancov ZŠ Staničná 13 v Košiciach. Príspevok zo SF sa poskytuje aj  rodinným príslušníkom a bývalým zamestnancom, ktorých zamestnávateľ alebo jeho právny predchodca zamestnával ku dňu odchodu do dôchodku. Odborová organizácia aktívne spolupracuje so zamestnávateľom na tvorbe rozpočtu a použití SF. </w:t>
      </w:r>
    </w:p>
    <w:p w:rsidR="00C541D0" w:rsidRDefault="00C541D0" w:rsidP="00813674">
      <w:pPr>
        <w:numPr>
          <w:ilvl w:val="0"/>
          <w:numId w:val="1"/>
        </w:numPr>
        <w:tabs>
          <w:tab w:val="clear" w:pos="720"/>
          <w:tab w:val="num" w:pos="284"/>
          <w:tab w:val="left" w:pos="2552"/>
        </w:tabs>
        <w:ind w:left="284"/>
        <w:jc w:val="both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Rozpočet a zásady čerpania vychádzajú z potrieb a záujmov zamestnancov ZŠ Staničná č. 13 v súlade zo zákonom č. 152/1994 Z. z o sociálnom fonde  v znení zákona SNR  č. 280/95 a v znení zákona SNR č. 375/96, </w:t>
      </w:r>
      <w:r>
        <w:rPr>
          <w:b/>
          <w:bCs/>
          <w:i/>
          <w:iCs/>
          <w:sz w:val="22"/>
          <w:szCs w:val="22"/>
        </w:rPr>
        <w:t>tiež zákona č. 286/1992 Zb. o daniach z príjmov.</w:t>
      </w:r>
    </w:p>
    <w:p w:rsidR="00C541D0" w:rsidRDefault="00C541D0" w:rsidP="00813674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 priebehu roka sa môže rozpočet SF v jednotlivých položkách upravovať podľa potrieb   </w:t>
      </w:r>
    </w:p>
    <w:p w:rsidR="00C541D0" w:rsidRDefault="00C541D0" w:rsidP="00813674">
      <w:pPr>
        <w:widowControl/>
        <w:ind w:left="-7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zamestnancov po odsúhlasení zamestnávateľom a Odborovou organizáciou. </w:t>
      </w:r>
    </w:p>
    <w:p w:rsidR="00C541D0" w:rsidRDefault="00C541D0" w:rsidP="00813674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Nevyčerpané finančné prostriedky SF prechádzajú do nasledujúceho obdobia. </w:t>
      </w:r>
    </w:p>
    <w:p w:rsidR="00C541D0" w:rsidRDefault="00C541D0" w:rsidP="00813674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Prostriedky SF sa vedú na samostatnom účte zamestnávateľa  v </w:t>
      </w:r>
      <w:proofErr w:type="spellStart"/>
      <w:r>
        <w:rPr>
          <w:i/>
          <w:iCs/>
          <w:sz w:val="22"/>
          <w:szCs w:val="22"/>
        </w:rPr>
        <w:t>Prima</w:t>
      </w:r>
      <w:proofErr w:type="spellEnd"/>
      <w:r>
        <w:rPr>
          <w:i/>
          <w:iCs/>
          <w:sz w:val="22"/>
          <w:szCs w:val="22"/>
        </w:rPr>
        <w:t xml:space="preserve"> banka </w:t>
      </w:r>
      <w:r>
        <w:rPr>
          <w:b/>
          <w:bCs/>
          <w:i/>
          <w:iCs/>
          <w:sz w:val="22"/>
          <w:szCs w:val="22"/>
        </w:rPr>
        <w:t>pobočka Košice .</w:t>
      </w:r>
      <w:r>
        <w:rPr>
          <w:i/>
          <w:iCs/>
          <w:sz w:val="22"/>
          <w:szCs w:val="22"/>
        </w:rPr>
        <w:t xml:space="preserve">  Na tento účet sa prostriedky prevádzajú vo výške 1/12 do 15 dní kalendárneho mesiaca vo forme preddavkov z predpokladaného ročného základu na určenie  povinného prídelu.. Zúčtovanie povinného prídelu vykoná zamestnávateľ najneskôr do konca druhého mesiaca v nasledujúcom kalendárnom roku. </w:t>
      </w:r>
    </w:p>
    <w:p w:rsidR="00C541D0" w:rsidRDefault="00C541D0" w:rsidP="00813674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Zamestnávateľ je povinný odsúhlasiť všetky výdavky zo SF s Odborovou organizáciou. </w:t>
      </w:r>
    </w:p>
    <w:p w:rsidR="00C541D0" w:rsidRDefault="00C541D0" w:rsidP="00813674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 dodržiavanie pravidiel o hospodárení so SF je zodpovedný poverený zamestnanec zamestnávateľa, ktorou je vedúca hospodárskeho úseku školy.</w:t>
      </w:r>
    </w:p>
    <w:p w:rsidR="00C541D0" w:rsidRDefault="00C541D0" w:rsidP="00813674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Hospodárske operácie s prostriedkami SF sa vykonávajú dispozičnými oprávneniami poverených  zamestnancov školy, na základe schváleného rozpočtu týchto zásad a v zmysle uznesení riaditeľstva školy a ZO OZ ZŠ Staničná 13.</w:t>
      </w:r>
    </w:p>
    <w:p w:rsidR="00F10399" w:rsidRDefault="00F10399" w:rsidP="00F10399">
      <w:pPr>
        <w:widowControl/>
        <w:jc w:val="both"/>
        <w:rPr>
          <w:i/>
          <w:iCs/>
          <w:sz w:val="22"/>
          <w:szCs w:val="22"/>
        </w:rPr>
      </w:pPr>
    </w:p>
    <w:p w:rsidR="00F10399" w:rsidRDefault="00F10399" w:rsidP="00F10399">
      <w:pPr>
        <w:widowControl/>
        <w:jc w:val="both"/>
        <w:rPr>
          <w:i/>
          <w:iCs/>
          <w:sz w:val="22"/>
          <w:szCs w:val="22"/>
        </w:rPr>
      </w:pPr>
    </w:p>
    <w:p w:rsidR="00F10399" w:rsidRDefault="00F10399" w:rsidP="00F10399">
      <w:pPr>
        <w:widowControl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num" w:pos="284"/>
          <w:tab w:val="left" w:pos="2552"/>
        </w:tabs>
        <w:ind w:left="284" w:hanging="426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pStyle w:val="Nadpis2"/>
        <w:numPr>
          <w:ilvl w:val="0"/>
          <w:numId w:val="0"/>
        </w:numPr>
        <w:tabs>
          <w:tab w:val="num" w:pos="284"/>
        </w:tabs>
        <w:ind w:left="284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  <w:highlight w:val="lightGray"/>
        </w:rPr>
        <w:t>Zdroje sociálneho fondu</w:t>
      </w:r>
    </w:p>
    <w:p w:rsidR="00C541D0" w:rsidRDefault="00C541D0" w:rsidP="00813674"/>
    <w:p w:rsidR="00C541D0" w:rsidRDefault="00C541D0" w:rsidP="00813674">
      <w:pPr>
        <w:tabs>
          <w:tab w:val="left" w:pos="2552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Čl.2</w:t>
      </w:r>
    </w:p>
    <w:p w:rsidR="00C541D0" w:rsidRDefault="00C541D0" w:rsidP="00813674">
      <w:pPr>
        <w:tabs>
          <w:tab w:val="left" w:pos="2552"/>
        </w:tabs>
        <w:spacing w:after="120"/>
        <w:ind w:left="284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Sociálny fond je tvorený  :</w:t>
      </w:r>
    </w:p>
    <w:p w:rsidR="00C541D0" w:rsidRDefault="00C541D0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a/ povinným prídelom vo výške  1,00 % zo základu na určenie prídelu podľa § 4, dst.1     </w:t>
      </w:r>
    </w:p>
    <w:p w:rsidR="00C541D0" w:rsidRDefault="00C541D0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Zákona    č.152/ 94  Z. z. o sociálnom fonde ,</w:t>
      </w:r>
    </w:p>
    <w:p w:rsidR="00C541D0" w:rsidRDefault="00C541D0" w:rsidP="00813674">
      <w:pPr>
        <w:tabs>
          <w:tab w:val="left" w:pos="2552"/>
        </w:tabs>
        <w:ind w:left="284" w:hanging="284"/>
        <w:rPr>
          <w:b/>
          <w:bCs/>
          <w:i/>
          <w:iCs/>
          <w:sz w:val="22"/>
          <w:szCs w:val="22"/>
          <w:highlight w:val="yellow"/>
        </w:rPr>
      </w:pPr>
      <w:r>
        <w:rPr>
          <w:i/>
          <w:iCs/>
          <w:sz w:val="22"/>
          <w:szCs w:val="22"/>
        </w:rPr>
        <w:t xml:space="preserve">         b/ ďalším prídelom  vo výške 0,05% </w:t>
      </w:r>
      <w:r>
        <w:rPr>
          <w:b/>
          <w:bCs/>
          <w:i/>
          <w:iCs/>
          <w:sz w:val="22"/>
          <w:szCs w:val="22"/>
          <w:highlight w:val="yellow"/>
        </w:rPr>
        <w:t xml:space="preserve">dohodnutý v kolektívnej zmluve zo základu </w:t>
      </w:r>
    </w:p>
    <w:p w:rsidR="00C541D0" w:rsidRDefault="00C541D0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>
        <w:rPr>
          <w:b/>
          <w:bCs/>
          <w:i/>
          <w:iCs/>
          <w:sz w:val="22"/>
          <w:szCs w:val="22"/>
          <w:highlight w:val="yellow"/>
        </w:rPr>
        <w:t xml:space="preserve">  ustanoveného v § 4 ods. 1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zo súhrnu funkčných platov zamestnancov,              zúčtovaných zamestnancom na výplatu za bežný rok,</w:t>
      </w:r>
    </w:p>
    <w:p w:rsidR="00C541D0" w:rsidRDefault="00C541D0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c/ zostatkom sociálneho fondu ZŠ Staničná 13 z roku 201</w:t>
      </w:r>
      <w:r w:rsidR="000B74D7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>.</w:t>
      </w: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6E287B" w:rsidRDefault="006E287B" w:rsidP="00813674">
      <w:pPr>
        <w:tabs>
          <w:tab w:val="left" w:pos="2552"/>
        </w:tabs>
        <w:ind w:left="284" w:hanging="284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2552"/>
        </w:tabs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center"/>
        <w:rPr>
          <w:b/>
          <w:bCs/>
          <w:i/>
          <w:i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  <w:highlight w:val="lightGray"/>
        </w:rPr>
        <w:t>Použitie a čerpanie sociálneho fondu</w:t>
      </w:r>
    </w:p>
    <w:p w:rsidR="00C541D0" w:rsidRDefault="00C541D0" w:rsidP="00813674">
      <w:pPr>
        <w:widowControl/>
        <w:jc w:val="center"/>
        <w:rPr>
          <w:b/>
          <w:bCs/>
          <w:i/>
          <w:iCs/>
          <w:caps/>
          <w:sz w:val="24"/>
          <w:szCs w:val="24"/>
        </w:rPr>
      </w:pPr>
    </w:p>
    <w:p w:rsidR="00C541D0" w:rsidRDefault="00C541D0" w:rsidP="00813674">
      <w:pPr>
        <w:widowControl/>
        <w:ind w:left="3600" w:firstLine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Čl.3</w:t>
      </w:r>
    </w:p>
    <w:p w:rsidR="00C541D0" w:rsidRDefault="00C541D0" w:rsidP="00813674">
      <w:pPr>
        <w:widowControl/>
        <w:jc w:val="center"/>
        <w:rPr>
          <w:b/>
          <w:bCs/>
          <w:i/>
          <w:i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  <w:highlight w:val="lightGray"/>
        </w:rPr>
        <w:t>1</w:t>
      </w:r>
      <w:r>
        <w:rPr>
          <w:b/>
          <w:bCs/>
          <w:i/>
          <w:iCs/>
          <w:sz w:val="24"/>
          <w:szCs w:val="24"/>
          <w:highlight w:val="lightGray"/>
        </w:rPr>
        <w:t>. Stravovanie</w:t>
      </w:r>
    </w:p>
    <w:p w:rsidR="00C541D0" w:rsidRDefault="00C541D0" w:rsidP="00813674">
      <w:pPr>
        <w:widowControl/>
        <w:rPr>
          <w:b/>
          <w:bCs/>
          <w:i/>
          <w:iCs/>
          <w:cap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1.1</w:t>
      </w:r>
      <w:r>
        <w:rPr>
          <w:i/>
          <w:iCs/>
          <w:sz w:val="22"/>
          <w:szCs w:val="22"/>
        </w:rPr>
        <w:t xml:space="preserve">Zamestnávateľ prispieva na stravovanie z rozpočtu zamestnávateľa sumu vo výške 55% hodnoty jedla, najviac však do výšky 55 % stravného poskytovaného pri pracovnej ceste v trvaní 5 až 12 hodín podľa zákona o cestovných náhradách č. 283/2002 Z. z. v znení neskorších predpisov. </w:t>
      </w:r>
    </w:p>
    <w:p w:rsidR="00C541D0" w:rsidRDefault="00C541D0" w:rsidP="00813674">
      <w:pPr>
        <w:widowControl/>
        <w:jc w:val="both"/>
        <w:rPr>
          <w:b/>
          <w:bCs/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1.2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Zamestnávateľ poskytuje zamestnancom:</w:t>
      </w:r>
    </w:p>
    <w:p w:rsidR="00C541D0" w:rsidRDefault="00C541D0" w:rsidP="00813674">
      <w:pPr>
        <w:widowControl/>
        <w:numPr>
          <w:ilvl w:val="0"/>
          <w:numId w:val="17"/>
        </w:numPr>
        <w:ind w:left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na závodné stravovanie v školskej jedálni nad rámec všeobecne platných predpisov (§   152 ZP) na jeden odobratý obed príspevok vo výške  55% hodnoty jedla, </w:t>
      </w:r>
    </w:p>
    <w:p w:rsidR="00C541D0" w:rsidRPr="004E129A" w:rsidRDefault="00C541D0" w:rsidP="004E129A">
      <w:pPr>
        <w:pStyle w:val="Odsekzoznamu"/>
        <w:widowControl/>
        <w:numPr>
          <w:ilvl w:val="0"/>
          <w:numId w:val="17"/>
        </w:numPr>
        <w:tabs>
          <w:tab w:val="left" w:pos="0"/>
        </w:tabs>
        <w:autoSpaceDE/>
        <w:autoSpaceDN/>
        <w:rPr>
          <w:i/>
          <w:iCs/>
          <w:sz w:val="22"/>
          <w:szCs w:val="22"/>
        </w:rPr>
      </w:pPr>
      <w:r w:rsidRPr="004E129A">
        <w:rPr>
          <w:i/>
          <w:iCs/>
          <w:sz w:val="22"/>
          <w:szCs w:val="22"/>
        </w:rPr>
        <w:t>príspevok na slávnostné zasadnutie pri príležitosti Dňa učiteľov</w:t>
      </w:r>
      <w:r>
        <w:rPr>
          <w:i/>
          <w:iCs/>
          <w:sz w:val="22"/>
          <w:szCs w:val="22"/>
        </w:rPr>
        <w:t>,</w:t>
      </w:r>
      <w:r w:rsidRPr="004E129A">
        <w:rPr>
          <w:i/>
          <w:iCs/>
          <w:sz w:val="22"/>
          <w:szCs w:val="22"/>
        </w:rPr>
        <w:t xml:space="preserve"> na Vianočnú besiedku </w:t>
      </w:r>
      <w:r>
        <w:rPr>
          <w:i/>
          <w:iCs/>
          <w:sz w:val="22"/>
          <w:szCs w:val="22"/>
        </w:rPr>
        <w:t xml:space="preserve">, hodnotiace porady </w:t>
      </w:r>
      <w:r w:rsidRPr="004E129A">
        <w:rPr>
          <w:i/>
          <w:iCs/>
          <w:sz w:val="22"/>
          <w:szCs w:val="22"/>
        </w:rPr>
        <w:t>a</w:t>
      </w:r>
      <w:r w:rsidR="000B74D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pri iných slávnostných príležitostiach školy v hodnote 45</w:t>
      </w:r>
      <w:r w:rsidRPr="004E129A">
        <w:rPr>
          <w:i/>
          <w:iCs/>
          <w:sz w:val="22"/>
          <w:szCs w:val="22"/>
        </w:rPr>
        <w:t xml:space="preserve"> €  </w:t>
      </w:r>
      <w:r>
        <w:rPr>
          <w:i/>
          <w:iCs/>
          <w:sz w:val="22"/>
          <w:szCs w:val="22"/>
        </w:rPr>
        <w:t>na osobu.</w:t>
      </w:r>
    </w:p>
    <w:p w:rsidR="00C541D0" w:rsidRDefault="00C541D0" w:rsidP="00813674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príspevok na slávnostné zasadnutie pri významných udalostiach školy a´10 € </w:t>
      </w:r>
    </w:p>
    <w:p w:rsidR="00C541D0" w:rsidRDefault="00C541D0" w:rsidP="00B40E69">
      <w:pPr>
        <w:widowControl/>
        <w:tabs>
          <w:tab w:val="left" w:pos="0"/>
        </w:tabs>
        <w:autoSpaceDE/>
        <w:autoSpaceDN/>
        <w:ind w:left="36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tabs>
          <w:tab w:val="left" w:pos="0"/>
        </w:tabs>
        <w:autoSpaceDE/>
        <w:autoSpaceDN/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sz w:val="22"/>
          <w:szCs w:val="22"/>
        </w:rPr>
        <w:t>.</w:t>
      </w:r>
    </w:p>
    <w:p w:rsidR="00C541D0" w:rsidRDefault="00C541D0" w:rsidP="00813674">
      <w:pPr>
        <w:widowControl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Čl.4</w:t>
      </w:r>
    </w:p>
    <w:p w:rsidR="00C541D0" w:rsidRDefault="00C541D0" w:rsidP="00813674">
      <w:pPr>
        <w:widowControl/>
        <w:jc w:val="center"/>
        <w:rPr>
          <w:b/>
          <w:bCs/>
          <w:i/>
          <w:i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  <w:highlight w:val="lightGray"/>
        </w:rPr>
        <w:t xml:space="preserve">2. </w:t>
      </w:r>
      <w:r>
        <w:rPr>
          <w:b/>
          <w:bCs/>
          <w:i/>
          <w:iCs/>
          <w:sz w:val="24"/>
          <w:szCs w:val="24"/>
          <w:highlight w:val="lightGray"/>
        </w:rPr>
        <w:t>Úhrada výdavkov na dopravu do zamestnania a späť</w:t>
      </w:r>
    </w:p>
    <w:p w:rsidR="00C541D0" w:rsidRDefault="00C541D0" w:rsidP="00813674">
      <w:pPr>
        <w:widowControl/>
        <w:jc w:val="center"/>
        <w:rPr>
          <w:b/>
          <w:bCs/>
          <w:i/>
          <w:iCs/>
          <w:caps/>
          <w:sz w:val="22"/>
          <w:szCs w:val="22"/>
        </w:rPr>
      </w:pPr>
    </w:p>
    <w:p w:rsidR="00C541D0" w:rsidRDefault="00C541D0" w:rsidP="00813674">
      <w:pPr>
        <w:widowControl/>
        <w:ind w:left="540" w:hanging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2.1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Zamestnávateľ poskytne príspevok na úhradu výdavkov na dopravu do zamestnania a späť tým zamestnancom, ktorých funkčný plat nepresahuje 232,36 €  , ich skutočne vynaložené výdavky  na dopravu do zamestnania pravidelnou autobusovou dopravou ( s výnimkou MHD) a železničnou osobnou dopravou sú najmenej 9,96 € mesačne. Výdavky vynaložené na dopravu do zamestnania a späť je zamestnanec povinný preukazovať mesačne  a zamestnávateľ je povinný sledovať funkčný plat zamestnanca uplatňujúceho príspevok na dopravu do zamestnania a späť. Zamestnávateľ vedie evidenciu o výške poskytnutého príspevku ako aj evidenciu dokladov preukazujúcich výšku výdavkov vynaložených na dopravu do zamestnania a späť. </w:t>
      </w:r>
    </w:p>
    <w:p w:rsidR="00C541D0" w:rsidRDefault="00C541D0" w:rsidP="00813674">
      <w:pPr>
        <w:widowControl/>
        <w:ind w:left="540" w:hanging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 w:hanging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2.2</w:t>
      </w:r>
    </w:p>
    <w:p w:rsidR="00C541D0" w:rsidRDefault="00C541D0" w:rsidP="00813674">
      <w:pPr>
        <w:widowControl/>
        <w:ind w:left="540" w:hanging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Zamestnávateľ poskytne zamestnancovi  príspevok na dopravu do zamestnania a späť vo  výške  60 % ceny predložených lístkov, ak :</w:t>
      </w:r>
    </w:p>
    <w:p w:rsidR="00C541D0" w:rsidRDefault="00C541D0" w:rsidP="00813674">
      <w:pPr>
        <w:widowControl/>
        <w:ind w:left="72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a)  zamestnanec odpracoval v polroku najmenej  tri mesiace,</w:t>
      </w:r>
    </w:p>
    <w:p w:rsidR="00C541D0" w:rsidRDefault="00C541D0" w:rsidP="00813674">
      <w:pPr>
        <w:widowControl/>
        <w:ind w:left="72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b) príspevok sa kráti na polovicu ak pracovný úväzok zamestnanca je menší ako polovičný  pracovný úväzok,</w:t>
      </w:r>
    </w:p>
    <w:p w:rsidR="00C541D0" w:rsidRDefault="00C541D0" w:rsidP="00813674">
      <w:pPr>
        <w:widowControl/>
        <w:ind w:left="72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c) zamestnancovi, ktorý denne dochádza do zamestnania a pre zamestnávateľa je nevyhnutný a jeho príjem je vyšší ako 232,36 €  a ich skutočne vynaložené výdavky  na dopravu do zamestnania  pravidelnou autobusovou dopravou (s výnimkou MHD) a železničnou osobnou dopravou   presahujú  19,92 € mesačne,   poskytne  zamestnávateľ  2x ročne ( 15. jún a 15. december) príspevok vo výške  po 24,90 €. </w:t>
      </w:r>
    </w:p>
    <w:p w:rsidR="00C541D0" w:rsidRDefault="00C541D0" w:rsidP="00813674">
      <w:pPr>
        <w:widowControl/>
        <w:ind w:hanging="142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widowControl/>
        <w:ind w:hanging="142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widowControl/>
        <w:ind w:hanging="142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widowControl/>
        <w:ind w:hanging="142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widowControl/>
        <w:ind w:hanging="142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b/>
          <w:bCs/>
          <w:i/>
          <w:iCs/>
          <w:caps/>
          <w:sz w:val="22"/>
          <w:szCs w:val="22"/>
        </w:rPr>
      </w:pPr>
    </w:p>
    <w:p w:rsidR="00C541D0" w:rsidRDefault="00C541D0" w:rsidP="00813674">
      <w:pPr>
        <w:widowControl/>
        <w:jc w:val="center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Čl.5</w:t>
      </w:r>
    </w:p>
    <w:p w:rsidR="00C541D0" w:rsidRDefault="00C541D0" w:rsidP="00813674">
      <w:pPr>
        <w:widowControl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  <w:highlight w:val="lightGray"/>
        </w:rPr>
        <w:t xml:space="preserve">3. </w:t>
      </w:r>
      <w:r>
        <w:rPr>
          <w:b/>
          <w:bCs/>
          <w:i/>
          <w:iCs/>
          <w:sz w:val="24"/>
          <w:szCs w:val="24"/>
          <w:highlight w:val="lightGray"/>
        </w:rPr>
        <w:t>Sociálna výpomoc nenávratná</w:t>
      </w:r>
    </w:p>
    <w:p w:rsidR="00C541D0" w:rsidRDefault="00C541D0" w:rsidP="00813674">
      <w:pPr>
        <w:widowControl/>
        <w:jc w:val="both"/>
        <w:rPr>
          <w:b/>
          <w:bCs/>
          <w:i/>
          <w:iCs/>
          <w:u w:val="single"/>
        </w:rPr>
      </w:pPr>
    </w:p>
    <w:p w:rsidR="00C541D0" w:rsidRDefault="00C541D0" w:rsidP="00813674">
      <w:pPr>
        <w:widowControl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3.1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Zamestnávateľ po schválení Odborovou organizáciou poskytne jednorazovú sociálnu  výpomoc zamestnancovi v mimoriadne ťaživej finančnej situácii v rodine diferencovane   podľa sociálnej situácie v rodine - maximálne   do výšky 100 €.  Zo SF bude  hradená sociálna výpomoc, ktorá bude zdaňovaná  v zmysle platných   predpisov. Výpomoc sa poskytne jedenkrát za dva kalendárne roky na základe písomnej žiadosti.</w:t>
      </w:r>
    </w:p>
    <w:p w:rsidR="00C541D0" w:rsidRDefault="00C541D0" w:rsidP="00813674">
      <w:pPr>
        <w:tabs>
          <w:tab w:val="left" w:pos="0"/>
        </w:tabs>
        <w:ind w:left="540" w:hanging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3.2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úmrtí zamestnanca alebo manžela/manželky  sa  poskytne rodinným príslušníkom, ktorí sa preukážu dokladmi o úhrade pohrebných nákladov suma  166 €  (v priebehu najviac dva mesiace po  udalosti ).</w:t>
      </w:r>
    </w:p>
    <w:p w:rsidR="00C541D0" w:rsidRDefault="00C541D0" w:rsidP="00813674">
      <w:pPr>
        <w:widowControl/>
        <w:ind w:left="540" w:hanging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3.3</w:t>
      </w:r>
    </w:p>
    <w:p w:rsidR="00C541D0" w:rsidRDefault="00C541D0" w:rsidP="00813674">
      <w:pPr>
        <w:widowControl/>
        <w:ind w:left="540" w:hanging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úmrtí rodinného príslušníka</w:t>
      </w:r>
      <w:r>
        <w:rPr>
          <w:b/>
          <w:bCs/>
          <w:i/>
          <w:iCs/>
          <w:sz w:val="22"/>
          <w:szCs w:val="22"/>
        </w:rPr>
        <w:t xml:space="preserve">* </w:t>
      </w:r>
      <w:r>
        <w:rPr>
          <w:i/>
          <w:iCs/>
          <w:sz w:val="22"/>
          <w:szCs w:val="22"/>
        </w:rPr>
        <w:t>až  do sumy 166 € :</w:t>
      </w:r>
    </w:p>
    <w:p w:rsidR="00C541D0" w:rsidRDefault="00C541D0" w:rsidP="00813674">
      <w:pPr>
        <w:widowControl/>
        <w:numPr>
          <w:ilvl w:val="0"/>
          <w:numId w:val="31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úmrtí manžela (</w:t>
      </w:r>
      <w:proofErr w:type="spellStart"/>
      <w:r>
        <w:rPr>
          <w:i/>
          <w:iCs/>
          <w:sz w:val="22"/>
          <w:szCs w:val="22"/>
        </w:rPr>
        <w:t>ky</w:t>
      </w:r>
      <w:proofErr w:type="spellEnd"/>
      <w:r>
        <w:rPr>
          <w:i/>
          <w:iCs/>
          <w:sz w:val="22"/>
          <w:szCs w:val="22"/>
        </w:rPr>
        <w:t>) poskytnú sociálnu výpomoc druhému z manželov, vo výške :</w:t>
      </w:r>
    </w:p>
    <w:p w:rsidR="00C541D0" w:rsidRDefault="00C541D0" w:rsidP="00813674">
      <w:pPr>
        <w:widowControl/>
        <w:numPr>
          <w:ilvl w:val="1"/>
          <w:numId w:val="31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bez dieťaťa  a pri 1 dieťati   .....................100 €  </w:t>
      </w:r>
    </w:p>
    <w:p w:rsidR="00C541D0" w:rsidRDefault="00C541D0" w:rsidP="00813674">
      <w:pPr>
        <w:widowControl/>
        <w:numPr>
          <w:ilvl w:val="1"/>
          <w:numId w:val="31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2 deťoch .............................................133 € ,</w:t>
      </w:r>
    </w:p>
    <w:p w:rsidR="00C541D0" w:rsidRDefault="00C541D0" w:rsidP="00813674">
      <w:pPr>
        <w:widowControl/>
        <w:numPr>
          <w:ilvl w:val="1"/>
          <w:numId w:val="31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3 a viac deťoch ,..................................166 €  ,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b)   pri úmrtí dieťaťa podľa individuálneho posúdenia situácie v rodine do výšky 100 € .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Výpomoc sa poskytuje na základe kópie   úmrtného  listu    v priebehu najviac dva mesiace po udalosti.</w:t>
      </w:r>
    </w:p>
    <w:p w:rsidR="00C541D0" w:rsidRDefault="00C541D0" w:rsidP="00813674">
      <w:pPr>
        <w:widowControl/>
        <w:ind w:left="540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*   </w:t>
      </w:r>
      <w:r>
        <w:rPr>
          <w:b/>
          <w:bCs/>
          <w:i/>
          <w:iCs/>
          <w:sz w:val="22"/>
          <w:szCs w:val="22"/>
          <w:u w:val="single"/>
        </w:rPr>
        <w:t>Za rodinného príslušníka sa na účely zákona o SF považuje manžel (manželka zamestnanca a nezaopatrené deti zamestnanca, ak sa sústavne pripravujú na   budúce  povolanie až do skončenia veku 25 rokov, ďalej deti, ktoré sú telesne,  zmyslovo  alebo mentálne postihnuté.</w:t>
      </w:r>
    </w:p>
    <w:p w:rsidR="00C541D0" w:rsidRDefault="00C541D0" w:rsidP="00813674">
      <w:pPr>
        <w:widowControl/>
        <w:autoSpaceDE/>
        <w:autoSpaceDN/>
        <w:ind w:left="540" w:hanging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3.4</w:t>
      </w:r>
    </w:p>
    <w:p w:rsidR="00C541D0" w:rsidRDefault="00C541D0" w:rsidP="00813674">
      <w:pPr>
        <w:widowControl/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dlhodobom ochorení zamestnanca ( PN minimálne 5 mesiacov vcelku) sa poskytuje   suma 66 €. Výpomoc sa poskytne na základe písomnej  žiadosti zamestnanca  a doloženého  dokladu o PN  1x ročne.</w:t>
      </w:r>
    </w:p>
    <w:p w:rsidR="00C541D0" w:rsidRDefault="00C541D0" w:rsidP="00813674">
      <w:pPr>
        <w:widowControl/>
        <w:autoSpaceDE/>
        <w:autoSpaceDN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-2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3.5</w:t>
      </w:r>
    </w:p>
    <w:p w:rsidR="00C541D0" w:rsidRDefault="00C541D0" w:rsidP="00813674">
      <w:pPr>
        <w:widowControl/>
        <w:ind w:left="-2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Pri mimoriadne závažných živelných pohromách ( požiar, výbuch plynu - nie vlastnou vinou,  zosuv  pôdy, záplavy) sa poskytuje sociálna výpomoc diferencovane  vo výške: </w:t>
      </w:r>
    </w:p>
    <w:p w:rsidR="00C541D0" w:rsidRDefault="00C541D0" w:rsidP="00813674">
      <w:pPr>
        <w:widowControl/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1/15</w:t>
      </w:r>
      <w:r>
        <w:rPr>
          <w:i/>
          <w:iCs/>
          <w:sz w:val="22"/>
          <w:szCs w:val="22"/>
        </w:rPr>
        <w:t xml:space="preserve">  z vyčíslenej škody max. zo  sumy 3300 € ,</w:t>
      </w:r>
    </w:p>
    <w:p w:rsidR="00C541D0" w:rsidRDefault="00C541D0" w:rsidP="00813674">
      <w:pPr>
        <w:widowControl/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ak je škoda vyššia ako 3300 €  maximálne vo výške 330 €       </w:t>
      </w:r>
    </w:p>
    <w:p w:rsidR="00C541D0" w:rsidRDefault="00C541D0" w:rsidP="00813674">
      <w:pPr>
        <w:widowControl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3.6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Prílohy nevyhnutné  k písomnej žiadosti zamestnanca  o sociálnu výpomoc v termíne do troch   mesiacov po udalosti): 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a) potvrdenie poisťovne, resp. povereného znalca o výške škody,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b )potvrdenie poisťovne o výške úhrady škody,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c) fotokópia listu vlastníctva nehnuteľnosti ,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d) potvrdenie príslušnej miestnej samosprávy o vzniku udalosti.</w:t>
      </w: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Čl.6</w:t>
      </w:r>
    </w:p>
    <w:p w:rsidR="00C541D0" w:rsidRDefault="00C541D0" w:rsidP="00813674">
      <w:pPr>
        <w:widowControl/>
        <w:numPr>
          <w:ilvl w:val="0"/>
          <w:numId w:val="22"/>
        </w:numPr>
        <w:jc w:val="center"/>
        <w:rPr>
          <w:b/>
          <w:bCs/>
          <w:i/>
          <w:iCs/>
          <w:sz w:val="24"/>
          <w:szCs w:val="24"/>
          <w:highlight w:val="lightGray"/>
        </w:rPr>
      </w:pPr>
      <w:r>
        <w:rPr>
          <w:b/>
          <w:bCs/>
          <w:i/>
          <w:iCs/>
          <w:sz w:val="24"/>
          <w:szCs w:val="24"/>
          <w:highlight w:val="lightGray"/>
        </w:rPr>
        <w:t>Sociálna výpomoc návratná</w:t>
      </w:r>
    </w:p>
    <w:p w:rsidR="00C541D0" w:rsidRDefault="00C541D0" w:rsidP="00813674">
      <w:pPr>
        <w:widowControl/>
        <w:ind w:left="540"/>
        <w:jc w:val="both"/>
        <w:rPr>
          <w:i/>
          <w:iCs/>
          <w:caps/>
        </w:rPr>
      </w:pPr>
    </w:p>
    <w:p w:rsidR="00C541D0" w:rsidRDefault="00C541D0" w:rsidP="00813674">
      <w:pPr>
        <w:widowControl/>
        <w:ind w:left="540" w:hanging="426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4.1</w:t>
      </w:r>
    </w:p>
    <w:p w:rsidR="00C541D0" w:rsidRDefault="00C541D0" w:rsidP="00813674">
      <w:pPr>
        <w:widowControl/>
        <w:ind w:left="114"/>
        <w:jc w:val="both"/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>Zamestnancovi</w:t>
      </w:r>
      <w:r>
        <w:rPr>
          <w:i/>
          <w:iCs/>
          <w:cap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sa poskytne návratná sociálna výpomoc až do výšky 330 €  iba v prípade, že  nespláca inú návratnú sociálnu výpomoc, ak zamestnanec predloží písomnú žiadosť</w:t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>predsedovi ZO OZ, ktorý ju po prerokovaní v odborovej organizácii s vyjadrením odstúpi zamestnávateľovi.</w:t>
      </w:r>
    </w:p>
    <w:p w:rsidR="00C541D0" w:rsidRDefault="00C541D0" w:rsidP="00813674">
      <w:pPr>
        <w:widowControl/>
        <w:ind w:left="540" w:hanging="426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4.2</w:t>
      </w:r>
    </w:p>
    <w:p w:rsidR="00C541D0" w:rsidRDefault="00C541D0" w:rsidP="00813674">
      <w:pPr>
        <w:widowControl/>
        <w:ind w:left="11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Pri rozviazaní pracovného pomeru sa zamestnanec zaviaže vrátiť sociálnu výpomoc návratnú  ku dňu ukončenia pracovného pomeru.</w:t>
      </w:r>
    </w:p>
    <w:p w:rsidR="00C541D0" w:rsidRDefault="00C541D0" w:rsidP="00813674">
      <w:pPr>
        <w:widowControl/>
        <w:ind w:left="540" w:hanging="426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4.3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Odpustenie návratnej sociálnej výpomoci je možné po predložení písomnej žiadosti zamestnanca a individuálnom posúdení  zamestnávateľom v spolupráci s Odborovou organizáciou v týchto  prípadoch :</w:t>
      </w:r>
    </w:p>
    <w:p w:rsidR="00C541D0" w:rsidRDefault="00C541D0" w:rsidP="00813674">
      <w:pPr>
        <w:widowControl/>
        <w:ind w:left="540" w:hanging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a)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zo závažných sociálnych dôvodov môže byť odpustený zostatok návratnej sociálnej         </w:t>
      </w:r>
    </w:p>
    <w:p w:rsidR="00C541D0" w:rsidRDefault="00C541D0" w:rsidP="00813674">
      <w:pPr>
        <w:widowControl/>
        <w:ind w:left="540" w:hanging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výpomoci do výšky 165 € ,</w:t>
      </w:r>
    </w:p>
    <w:p w:rsidR="00C541D0" w:rsidRDefault="00C541D0" w:rsidP="00813674">
      <w:pPr>
        <w:widowControl/>
        <w:ind w:left="540" w:hanging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b)  zo závažných sociálnych dôvodov môžu byť splátky návratnej sociálnej výpomoci :</w:t>
      </w:r>
    </w:p>
    <w:p w:rsidR="00C541D0" w:rsidRDefault="00C541D0" w:rsidP="00813674">
      <w:pPr>
        <w:widowControl/>
        <w:numPr>
          <w:ilvl w:val="0"/>
          <w:numId w:val="4"/>
        </w:numPr>
        <w:ind w:left="540" w:firstLine="567"/>
        <w:jc w:val="both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znížené  po určitú  dobu v dohodnutých  sumách ,</w:t>
      </w:r>
    </w:p>
    <w:p w:rsidR="00C541D0" w:rsidRDefault="00C541D0" w:rsidP="00813674">
      <w:pPr>
        <w:widowControl/>
        <w:numPr>
          <w:ilvl w:val="0"/>
          <w:numId w:val="4"/>
        </w:numPr>
        <w:ind w:left="540" w:firstLine="567"/>
        <w:jc w:val="both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dočasne pozastavené na dobu určitú.</w:t>
      </w:r>
    </w:p>
    <w:p w:rsidR="00C541D0" w:rsidRDefault="00C541D0" w:rsidP="00DC1A80">
      <w:pPr>
        <w:widowControl/>
        <w:jc w:val="both"/>
        <w:rPr>
          <w:b/>
          <w:bCs/>
          <w:i/>
          <w:iCs/>
        </w:rPr>
      </w:pPr>
      <w:r>
        <w:rPr>
          <w:i/>
          <w:iCs/>
          <w:sz w:val="22"/>
          <w:szCs w:val="22"/>
        </w:rPr>
        <w:t>Rozhodnutie podľa bodov 4.3.a a 4.3.b musí byť realizované v písomnej podobe s presne stanovenými podmienkami.</w:t>
      </w:r>
    </w:p>
    <w:p w:rsidR="00C541D0" w:rsidRDefault="00C541D0" w:rsidP="00813674">
      <w:pPr>
        <w:widowControl/>
        <w:ind w:left="540" w:hanging="426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 w:hanging="42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Čl.7</w:t>
      </w:r>
    </w:p>
    <w:p w:rsidR="00C541D0" w:rsidRDefault="00C541D0" w:rsidP="00813674">
      <w:pPr>
        <w:widowControl/>
        <w:tabs>
          <w:tab w:val="left" w:pos="0"/>
        </w:tabs>
        <w:autoSpaceDE/>
        <w:autoSpaceDN/>
        <w:ind w:left="540"/>
        <w:jc w:val="center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  <w:r>
        <w:rPr>
          <w:b/>
          <w:bCs/>
          <w:i/>
          <w:iCs/>
          <w:sz w:val="24"/>
          <w:szCs w:val="24"/>
          <w:highlight w:val="lightGray"/>
        </w:rPr>
        <w:t>Starostlivosť o zdravie zamestnancov</w:t>
      </w:r>
    </w:p>
    <w:p w:rsidR="00C541D0" w:rsidRDefault="00C541D0" w:rsidP="00813674">
      <w:pPr>
        <w:tabs>
          <w:tab w:val="left" w:pos="0"/>
        </w:tabs>
        <w:ind w:left="540"/>
        <w:jc w:val="center"/>
        <w:rPr>
          <w:b/>
          <w:bCs/>
          <w:i/>
          <w:iCs/>
          <w:caps/>
          <w:sz w:val="24"/>
          <w:szCs w:val="24"/>
        </w:rPr>
      </w:pPr>
    </w:p>
    <w:p w:rsidR="00C541D0" w:rsidRDefault="00C541D0" w:rsidP="00813674">
      <w:pPr>
        <w:widowControl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caps/>
          <w:sz w:val="24"/>
          <w:szCs w:val="24"/>
          <w:u w:val="single"/>
        </w:rPr>
        <w:t>5.1.</w:t>
      </w:r>
      <w:r>
        <w:rPr>
          <w:b/>
          <w:bCs/>
          <w:i/>
          <w:iCs/>
          <w:sz w:val="22"/>
          <w:szCs w:val="22"/>
          <w:u w:val="single"/>
        </w:rPr>
        <w:t xml:space="preserve">Liečebná starostlivosť </w:t>
      </w:r>
    </w:p>
    <w:p w:rsidR="00C541D0" w:rsidRDefault="00C541D0" w:rsidP="00813674">
      <w:pPr>
        <w:widowControl/>
        <w:jc w:val="both"/>
        <w:rPr>
          <w:b/>
          <w:bCs/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 sociálneho fondu sa zamestnancovi prispeje na: </w:t>
      </w:r>
    </w:p>
    <w:p w:rsidR="00C541D0" w:rsidRDefault="00C541D0" w:rsidP="00813674">
      <w:pPr>
        <w:widowControl/>
        <w:ind w:left="72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a) ambulantnú liečbu na základe žiadosti a potvrdenia o zaplatení liečby do výšky  33 €            raz ročne, v prípade vážneho zdravotného poškodenia bez príspevku zdravotnej poisťovne,</w:t>
      </w:r>
    </w:p>
    <w:p w:rsidR="00C541D0" w:rsidRDefault="00C541D0" w:rsidP="0061772A">
      <w:pPr>
        <w:widowControl/>
        <w:ind w:left="72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b) pri návšteve rehabilitačného zdravotného  zariadenia,  rekondičného zariadenia, sauny,  posilňovne  alebo   plavárne, na základe písomnej žiadosti a pokladničného dokladu do  výšky  26 €   ročne,</w:t>
      </w:r>
    </w:p>
    <w:p w:rsidR="00C541D0" w:rsidRDefault="00C541D0" w:rsidP="00813674">
      <w:pPr>
        <w:tabs>
          <w:tab w:val="left" w:pos="0"/>
        </w:tabs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c) príspevok na cyklus zdravotnej výchovy  a na špecializované zdravotné úkony (ak ich </w:t>
      </w:r>
    </w:p>
    <w:p w:rsidR="00C541D0" w:rsidRDefault="00C541D0" w:rsidP="00813674">
      <w:pPr>
        <w:tabs>
          <w:tab w:val="left" w:pos="0"/>
        </w:tabs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nehradí alebo len čiastočne hradí zdravotná poisťovňa), nadštandardné vyšetrenia </w:t>
      </w:r>
    </w:p>
    <w:p w:rsidR="00C541D0" w:rsidRDefault="00C541D0" w:rsidP="00813674">
      <w:pPr>
        <w:tabs>
          <w:tab w:val="left" w:pos="0"/>
        </w:tabs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v medicínskom  centre    nad rámec základného poistenia –napr.  mamografia, </w:t>
      </w:r>
    </w:p>
    <w:p w:rsidR="00C541D0" w:rsidRDefault="00C541D0" w:rsidP="00813674">
      <w:pPr>
        <w:tabs>
          <w:tab w:val="left" w:pos="0"/>
        </w:tabs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magnetická  rezonancia a iné  ) na základe písomnej žiadosti a pokladničného dokladu        </w:t>
      </w:r>
    </w:p>
    <w:p w:rsidR="00C541D0" w:rsidRDefault="00C541D0" w:rsidP="00813674">
      <w:pPr>
        <w:tabs>
          <w:tab w:val="left" w:pos="0"/>
        </w:tabs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do  výšky 16 €  ročne,</w:t>
      </w:r>
    </w:p>
    <w:p w:rsidR="00C541D0" w:rsidRDefault="00C541D0" w:rsidP="00813674">
      <w:pPr>
        <w:tabs>
          <w:tab w:val="left" w:pos="0"/>
        </w:tabs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d) zaočkovanie zamestnancov školy vakcínou proti chrípke v jesennom období.      </w:t>
      </w:r>
    </w:p>
    <w:p w:rsidR="00C541D0" w:rsidRDefault="00C541D0" w:rsidP="00813674">
      <w:pPr>
        <w:widowControl/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Zamestnancovi bude uhradená čiastka vo výške 5 €  na základe písomnej žiadosti       </w:t>
      </w:r>
    </w:p>
    <w:p w:rsidR="00C541D0" w:rsidRDefault="00C541D0" w:rsidP="00813674">
      <w:pPr>
        <w:widowControl/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a pokladničného dokladu   o zaplatení,     </w:t>
      </w:r>
    </w:p>
    <w:p w:rsidR="00C541D0" w:rsidRDefault="00C541D0" w:rsidP="00813674">
      <w:pPr>
        <w:widowControl/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cs-CZ"/>
        </w:rPr>
        <w:t xml:space="preserve"> e)</w:t>
      </w:r>
      <w:r>
        <w:rPr>
          <w:i/>
          <w:iCs/>
          <w:sz w:val="22"/>
          <w:szCs w:val="22"/>
        </w:rPr>
        <w:t xml:space="preserve"> kúpeľnú liečbu. Zamestnancovi bude uhradená časť  poukazu na ambulantnú kúpeľnú    </w:t>
      </w:r>
    </w:p>
    <w:p w:rsidR="00C541D0" w:rsidRDefault="00C541D0" w:rsidP="00813674">
      <w:pPr>
        <w:widowControl/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liečbu na základe žiadosti a potvrdenia o zaplatení liečby do výšky 33 € </w:t>
      </w:r>
      <w:r w:rsidR="008672A3">
        <w:rPr>
          <w:i/>
          <w:iCs/>
          <w:sz w:val="22"/>
          <w:szCs w:val="22"/>
        </w:rPr>
        <w:t>na pobyt</w:t>
      </w:r>
      <w:r>
        <w:rPr>
          <w:i/>
          <w:iCs/>
          <w:sz w:val="22"/>
          <w:szCs w:val="22"/>
        </w:rPr>
        <w:t xml:space="preserve"> raz za dva  roky,</w:t>
      </w:r>
    </w:p>
    <w:p w:rsidR="00C541D0" w:rsidRDefault="00C541D0" w:rsidP="00813674">
      <w:pPr>
        <w:widowControl/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f) nákup liekov pri zvlášť ťažkých ochoreniach zamestnanca a pri ťažkých úrazoch s   následným dlhodobým liečením do výšky 50 €  raz ročne,</w:t>
      </w:r>
    </w:p>
    <w:p w:rsidR="00C541D0" w:rsidRDefault="00C541D0" w:rsidP="00813674">
      <w:pPr>
        <w:widowControl/>
        <w:ind w:left="72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g) pri návšteve očného lekára alebo stomatológa – 1 vyšetrenie za 2 roky príspevok 16 € </w:t>
      </w:r>
    </w:p>
    <w:p w:rsidR="00C541D0" w:rsidRDefault="00C541D0" w:rsidP="00813674">
      <w:pPr>
        <w:widowControl/>
        <w:ind w:left="540" w:hanging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C541D0" w:rsidRDefault="00C541D0" w:rsidP="00813674">
      <w:pPr>
        <w:widowControl/>
        <w:ind w:left="5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Príloha k žiadosti  sa podáva do dvoch týždňov po vykonaní liečebnej starostlivosti  a obsahuje: </w:t>
      </w:r>
    </w:p>
    <w:p w:rsidR="00C541D0" w:rsidRDefault="00C541D0" w:rsidP="00813674">
      <w:pPr>
        <w:widowControl/>
        <w:numPr>
          <w:ilvl w:val="0"/>
          <w:numId w:val="7"/>
        </w:numPr>
        <w:ind w:left="10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potvrdenie o celkovej výške nákladov  a úhrade zamestnanca </w:t>
      </w:r>
    </w:p>
    <w:p w:rsidR="00C541D0" w:rsidRDefault="00C541D0" w:rsidP="00813674">
      <w:pPr>
        <w:widowControl/>
        <w:numPr>
          <w:ilvl w:val="0"/>
          <w:numId w:val="6"/>
        </w:numPr>
        <w:ind w:left="10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potvrdenie o nákupe liekov - odporúčanie nákupu liekov lekárom </w:t>
      </w:r>
    </w:p>
    <w:p w:rsidR="00C541D0" w:rsidRDefault="00C541D0" w:rsidP="00813674">
      <w:pPr>
        <w:widowControl/>
        <w:numPr>
          <w:ilvl w:val="0"/>
          <w:numId w:val="6"/>
        </w:numPr>
        <w:ind w:left="10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potvrdenie o výkone zdravotného úkonu </w:t>
      </w:r>
    </w:p>
    <w:p w:rsidR="00C541D0" w:rsidRDefault="00C541D0" w:rsidP="00813674">
      <w:pPr>
        <w:widowControl/>
        <w:numPr>
          <w:ilvl w:val="0"/>
          <w:numId w:val="6"/>
        </w:numPr>
        <w:ind w:left="10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 potvrdenie príslušnej zdravotnej poisťovni o výške nákladov, ktoré znáša poistenec (zamestnanec), kde budú uvedené celkové náklady, náklady poisťovne, náklady poistenca, alebo</w:t>
      </w:r>
    </w:p>
    <w:p w:rsidR="00F10399" w:rsidRDefault="00C541D0" w:rsidP="00813674">
      <w:pPr>
        <w:widowControl/>
        <w:numPr>
          <w:ilvl w:val="0"/>
          <w:numId w:val="6"/>
        </w:numPr>
        <w:ind w:left="10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potvrdenie príslušnej zdravotnej poisťovni o výške celkových nákladov (z toho vyčíslené: náklady, ktoré hradí poisťovňa a náklady, ktoré hradí poistenec.)  </w:t>
      </w:r>
    </w:p>
    <w:p w:rsidR="00F10399" w:rsidRDefault="00F10399" w:rsidP="00F10399">
      <w:pPr>
        <w:widowControl/>
        <w:jc w:val="both"/>
        <w:rPr>
          <w:i/>
          <w:iCs/>
          <w:sz w:val="22"/>
          <w:szCs w:val="22"/>
        </w:rPr>
      </w:pPr>
    </w:p>
    <w:p w:rsidR="00F10399" w:rsidRDefault="00F10399" w:rsidP="00F10399">
      <w:pPr>
        <w:widowControl/>
        <w:jc w:val="both"/>
        <w:rPr>
          <w:i/>
          <w:iCs/>
          <w:sz w:val="22"/>
          <w:szCs w:val="22"/>
        </w:rPr>
      </w:pPr>
    </w:p>
    <w:p w:rsidR="00C541D0" w:rsidRDefault="00C541D0" w:rsidP="00F10399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</w:p>
    <w:p w:rsidR="00C541D0" w:rsidRDefault="00C541D0" w:rsidP="00813674">
      <w:pPr>
        <w:widowControl/>
        <w:ind w:left="1080"/>
        <w:jc w:val="both"/>
        <w:rPr>
          <w:i/>
          <w:iCs/>
          <w:sz w:val="22"/>
          <w:szCs w:val="22"/>
        </w:rPr>
      </w:pPr>
    </w:p>
    <w:p w:rsidR="00C541D0" w:rsidRDefault="00C541D0" w:rsidP="00503D6E">
      <w:pPr>
        <w:widowControl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 xml:space="preserve">5.2. Rekreačné pobyty </w:t>
      </w:r>
    </w:p>
    <w:p w:rsidR="00C541D0" w:rsidRDefault="00C541D0" w:rsidP="00813674">
      <w:pPr>
        <w:numPr>
          <w:ilvl w:val="2"/>
          <w:numId w:val="8"/>
        </w:numPr>
        <w:tabs>
          <w:tab w:val="left" w:pos="0"/>
        </w:tabs>
        <w:ind w:left="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Ozdravné pobyty</w:t>
      </w:r>
    </w:p>
    <w:p w:rsidR="00C541D0" w:rsidRDefault="00C541D0" w:rsidP="00813674">
      <w:pPr>
        <w:tabs>
          <w:tab w:val="left" w:pos="0"/>
        </w:tabs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C541D0" w:rsidRPr="005A071A" w:rsidRDefault="00C541D0" w:rsidP="005A071A">
      <w:pPr>
        <w:pStyle w:val="Odsekzoznamu"/>
        <w:numPr>
          <w:ilvl w:val="0"/>
          <w:numId w:val="32"/>
        </w:numPr>
        <w:tabs>
          <w:tab w:val="left" w:pos="0"/>
        </w:tabs>
        <w:jc w:val="both"/>
        <w:rPr>
          <w:i/>
          <w:iCs/>
          <w:sz w:val="22"/>
          <w:szCs w:val="22"/>
          <w:u w:val="single"/>
        </w:rPr>
      </w:pPr>
      <w:r w:rsidRPr="005A071A">
        <w:rPr>
          <w:i/>
          <w:iCs/>
          <w:sz w:val="22"/>
          <w:szCs w:val="22"/>
        </w:rPr>
        <w:t>Na základe zmlúv s liečebňami, ktoré uzavrela  Rada ZO OZ príspevok  na max. 7 dňový ozdravný pobyt sa :</w:t>
      </w:r>
    </w:p>
    <w:p w:rsidR="00C541D0" w:rsidRDefault="00C541D0" w:rsidP="00813674">
      <w:pPr>
        <w:widowControl/>
        <w:numPr>
          <w:ilvl w:val="0"/>
          <w:numId w:val="5"/>
        </w:numPr>
        <w:tabs>
          <w:tab w:val="clear" w:pos="1080"/>
        </w:tabs>
        <w:autoSpaceDE/>
        <w:autoSpaceDN/>
        <w:ind w:left="540" w:hanging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 zamestnanca  školy stanovuje  vo výške 100 €   z ceny poukazu  1x  za 2  roky,</w:t>
      </w:r>
    </w:p>
    <w:p w:rsidR="00C541D0" w:rsidRDefault="00C541D0" w:rsidP="00813674">
      <w:pPr>
        <w:widowControl/>
        <w:numPr>
          <w:ilvl w:val="0"/>
          <w:numId w:val="5"/>
        </w:numPr>
        <w:tabs>
          <w:tab w:val="clear" w:pos="1080"/>
        </w:tabs>
        <w:autoSpaceDE/>
        <w:autoSpaceDN/>
        <w:ind w:left="540" w:hanging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 zamestnanca školy nad 50 rokov stanovuje vo výške 200 € z ceny poukazu    jednorazovo</w:t>
      </w:r>
      <w:bookmarkStart w:id="0" w:name="_GoBack"/>
      <w:bookmarkEnd w:id="0"/>
    </w:p>
    <w:p w:rsidR="00C541D0" w:rsidRDefault="00C541D0" w:rsidP="00813674">
      <w:pPr>
        <w:widowControl/>
        <w:numPr>
          <w:ilvl w:val="0"/>
          <w:numId w:val="5"/>
        </w:numPr>
        <w:tabs>
          <w:tab w:val="clear" w:pos="1080"/>
        </w:tabs>
        <w:autoSpaceDE/>
        <w:autoSpaceDN/>
        <w:ind w:left="529" w:hanging="11"/>
        <w:jc w:val="both"/>
        <w:rPr>
          <w:i/>
          <w:iCs/>
          <w:sz w:val="22"/>
          <w:szCs w:val="22"/>
        </w:rPr>
      </w:pPr>
      <w:r w:rsidRPr="0061772A">
        <w:rPr>
          <w:i/>
          <w:iCs/>
          <w:sz w:val="22"/>
          <w:szCs w:val="22"/>
        </w:rPr>
        <w:t>pre rodinného príslušníka (diferencovane podľa sociálnej situácie v rodine) sa  môže uhradiť    maximálne do výšky 33</w:t>
      </w:r>
      <w:r>
        <w:rPr>
          <w:i/>
          <w:iCs/>
          <w:sz w:val="22"/>
          <w:szCs w:val="22"/>
        </w:rPr>
        <w:t xml:space="preserve"> </w:t>
      </w:r>
      <w:r w:rsidRPr="0061772A">
        <w:rPr>
          <w:i/>
          <w:iCs/>
          <w:sz w:val="22"/>
          <w:szCs w:val="22"/>
        </w:rPr>
        <w:t>€ .</w:t>
      </w:r>
    </w:p>
    <w:p w:rsidR="005A071A" w:rsidRDefault="005A071A" w:rsidP="005A071A">
      <w:pPr>
        <w:pStyle w:val="Odsekzoznamu"/>
        <w:widowControl/>
        <w:numPr>
          <w:ilvl w:val="0"/>
          <w:numId w:val="32"/>
        </w:numPr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Pri vlastnom výbere rekreačno-liečebného zariadenia prispejeme sumou 50 € jednorázovo.</w:t>
      </w:r>
    </w:p>
    <w:p w:rsidR="005A071A" w:rsidRPr="005A071A" w:rsidRDefault="005A071A" w:rsidP="005A071A">
      <w:pPr>
        <w:pStyle w:val="Odsekzoznamu"/>
        <w:widowControl/>
        <w:numPr>
          <w:ilvl w:val="0"/>
          <w:numId w:val="32"/>
        </w:numPr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Pri príležitosti životného jubilea 50, 55, 60 a 65 rokov veku, prispejeme  na </w:t>
      </w:r>
      <w:proofErr w:type="spellStart"/>
      <w:r>
        <w:rPr>
          <w:i/>
          <w:iCs/>
          <w:sz w:val="22"/>
          <w:szCs w:val="22"/>
        </w:rPr>
        <w:t>rekreačno</w:t>
      </w:r>
      <w:proofErr w:type="spellEnd"/>
      <w:r>
        <w:rPr>
          <w:i/>
          <w:iCs/>
          <w:sz w:val="22"/>
          <w:szCs w:val="22"/>
        </w:rPr>
        <w:t xml:space="preserve"> liečebný pobyt sumou 100 €.</w:t>
      </w:r>
    </w:p>
    <w:p w:rsidR="00C541D0" w:rsidRDefault="00C541D0" w:rsidP="00813674">
      <w:pPr>
        <w:widowControl/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Výber záujemcov a počet ozdravných pobytov v jednom kalendárnom roku  je limitovaný rozpočtom SF na rok 201</w:t>
      </w:r>
      <w:r w:rsidR="00746D24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.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Príloha k žiadosti musí obsahovať miesto a termín ozdravného pobytu. Žiadosť sa podáva pred realizáciou pobytu (minimálne 5 dní). Účastník je povinný v prípade neodôvodnenej neúčasti uhradiť skutočné náklady na osobu. 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</w:p>
    <w:p w:rsidR="00F10399" w:rsidRDefault="00F10399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numPr>
          <w:ilvl w:val="2"/>
          <w:numId w:val="8"/>
        </w:numPr>
        <w:ind w:left="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Exkurzno-vzdelávacie zájazdy</w:t>
      </w:r>
    </w:p>
    <w:p w:rsidR="00C541D0" w:rsidRDefault="00C541D0" w:rsidP="00813674">
      <w:pPr>
        <w:widowControl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C541D0" w:rsidRDefault="00C541D0" w:rsidP="00813674">
      <w:pPr>
        <w:widowControl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 sociálneho fondu sa budú hradiť náklady exkurzno-vzdelávacích zájazdov domácich i v zahraničí zamerané na doškoľovanie zamestnancov.</w:t>
      </w:r>
    </w:p>
    <w:p w:rsidR="00C541D0" w:rsidRDefault="00C541D0" w:rsidP="00813674">
      <w:pPr>
        <w:widowControl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 prostriedkov sociálneho fondu sa poskytne príspevok na :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doplnkové rekreácie organizované odborovým zväzom pracovníkov školstva :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(vyhodnocovacie porady....)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- príspevok pre zamestnanca                 max. 70 € na 1 deň   raz za rok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- príspevok pre rodinného príslušníka (manžela)   max. 16 €  raz za rok 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( v prípade, ak zamestnávateľ rodinného príslušníka neprispeje na pobyt)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numPr>
          <w:ilvl w:val="2"/>
          <w:numId w:val="8"/>
        </w:numPr>
        <w:tabs>
          <w:tab w:val="left" w:pos="0"/>
        </w:tabs>
        <w:ind w:left="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Detské rekreácie</w:t>
      </w:r>
    </w:p>
    <w:p w:rsidR="00C541D0" w:rsidRDefault="00C541D0" w:rsidP="00813674">
      <w:pPr>
        <w:tabs>
          <w:tab w:val="left" w:pos="0"/>
        </w:tabs>
        <w:ind w:left="-180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Zamestnávateľ prispieva  na regeneračno-oddychový pobyt organizovaný  pre deti   zamestnancov  podľa sociálnej situácie v rodine a písomnej žiadosti.  Účastník je povinný v prípade   neodôvodnenej neúčasti uhradiť skutočné náklady na osobu.</w:t>
      </w:r>
    </w:p>
    <w:p w:rsidR="00C541D0" w:rsidRDefault="00C541D0" w:rsidP="00813674">
      <w:pPr>
        <w:numPr>
          <w:ilvl w:val="0"/>
          <w:numId w:val="23"/>
        </w:num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detský tábor alebo škola v prírode</w:t>
      </w:r>
    </w:p>
    <w:p w:rsidR="00C541D0" w:rsidRDefault="00C541D0" w:rsidP="00813674">
      <w:pPr>
        <w:tabs>
          <w:tab w:val="left" w:pos="0"/>
        </w:tabs>
        <w:ind w:left="-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Zamestnancom prispeje zamestnávateľ na účasť jeho dieťaťa sumou do výšky 25 €  raz za 2 roky</w:t>
      </w:r>
    </w:p>
    <w:p w:rsidR="00C541D0" w:rsidRDefault="00C541D0" w:rsidP="00813674">
      <w:pPr>
        <w:numPr>
          <w:ilvl w:val="0"/>
          <w:numId w:val="23"/>
        </w:num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lyžiarsky výcvik v 7. ročníku ZŠ</w:t>
      </w:r>
    </w:p>
    <w:p w:rsidR="00C541D0" w:rsidRDefault="00C541D0" w:rsidP="00813674">
      <w:pPr>
        <w:tabs>
          <w:tab w:val="left" w:pos="0"/>
        </w:tabs>
        <w:ind w:left="-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Zamestnancom prispeje zamestnávateľ na  účasť jeho dieťaťa sumou  do výšky 25 €  v 7. ročníku ZŠ.</w:t>
      </w:r>
    </w:p>
    <w:p w:rsidR="00DC1A80" w:rsidRDefault="00DC1A80" w:rsidP="00813674">
      <w:pPr>
        <w:tabs>
          <w:tab w:val="left" w:pos="0"/>
        </w:tabs>
        <w:ind w:left="-6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tabs>
          <w:tab w:val="left" w:pos="0"/>
        </w:tabs>
        <w:ind w:left="-60"/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tabs>
          <w:tab w:val="left" w:pos="0"/>
        </w:tabs>
        <w:ind w:left="-6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ind w:left="-60"/>
        <w:jc w:val="both"/>
        <w:rPr>
          <w:i/>
          <w:iCs/>
          <w:sz w:val="22"/>
          <w:szCs w:val="22"/>
        </w:rPr>
      </w:pPr>
    </w:p>
    <w:p w:rsidR="00C541D0" w:rsidRDefault="00C541D0" w:rsidP="00503D6E">
      <w:pPr>
        <w:widowControl/>
        <w:numPr>
          <w:ilvl w:val="2"/>
          <w:numId w:val="11"/>
        </w:numPr>
        <w:tabs>
          <w:tab w:val="clear" w:pos="900"/>
        </w:tabs>
        <w:autoSpaceDE/>
        <w:autoSpaceDN/>
        <w:ind w:left="540" w:hanging="72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Poznávaco-vzdelávacie  zájazdy</w:t>
      </w:r>
    </w:p>
    <w:p w:rsidR="00C541D0" w:rsidRDefault="00C541D0" w:rsidP="00813674">
      <w:pPr>
        <w:widowControl/>
        <w:autoSpaceDE/>
        <w:autoSpaceDN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 sociálneho fondu sa budú hradiť náklady pre zamestnanca:</w:t>
      </w:r>
    </w:p>
    <w:p w:rsidR="00C541D0" w:rsidRDefault="00C541D0" w:rsidP="00813674">
      <w:pPr>
        <w:widowControl/>
        <w:autoSpaceDE/>
        <w:autoSpaceDN/>
        <w:ind w:left="-18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autoSpaceDE/>
        <w:autoSpaceDN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a) účastníkovi tematických poznávacích zájazdov, ktoré organizuje zriaďovateľ, </w:t>
      </w:r>
      <w:proofErr w:type="spellStart"/>
      <w:r>
        <w:rPr>
          <w:i/>
          <w:iCs/>
          <w:sz w:val="22"/>
          <w:szCs w:val="22"/>
        </w:rPr>
        <w:t>ObUOŠ</w:t>
      </w:r>
      <w:proofErr w:type="spellEnd"/>
      <w:r>
        <w:rPr>
          <w:i/>
          <w:iCs/>
          <w:sz w:val="22"/>
          <w:szCs w:val="22"/>
        </w:rPr>
        <w:t xml:space="preserve">, MPC                             </w:t>
      </w:r>
    </w:p>
    <w:p w:rsidR="00C541D0" w:rsidRDefault="00C541D0" w:rsidP="00813674">
      <w:pPr>
        <w:widowControl/>
        <w:autoSpaceDE/>
        <w:autoSpaceDN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príspevok vo výške   maximálne 50 €  za rok,</w:t>
      </w:r>
    </w:p>
    <w:p w:rsidR="00C541D0" w:rsidRDefault="00C541D0" w:rsidP="00813674">
      <w:pPr>
        <w:widowControl/>
        <w:autoSpaceDE/>
        <w:autoSpaceDN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b)</w:t>
      </w:r>
      <w:r>
        <w:rPr>
          <w:i/>
          <w:iCs/>
          <w:color w:val="FF0000"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účastníkovi ( sprevádzajúcemu pedagógovi – na 10 žiakov 1 dospelý )  zájazdov  organizovaných </w:t>
      </w:r>
    </w:p>
    <w:p w:rsidR="00C541D0" w:rsidRDefault="00C541D0" w:rsidP="00813674">
      <w:pPr>
        <w:widowControl/>
        <w:autoSpaceDE/>
        <w:autoSpaceDN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školou do zahraničia ( družobné, vzdelávacie, v rámci projektov) príspevok vo výške 66 €   </w:t>
      </w:r>
    </w:p>
    <w:p w:rsidR="00C541D0" w:rsidRDefault="00C541D0" w:rsidP="00813674">
      <w:pPr>
        <w:widowControl/>
        <w:autoSpaceDE/>
        <w:autoSpaceDN/>
        <w:ind w:left="-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raz  ročne.</w:t>
      </w:r>
    </w:p>
    <w:p w:rsidR="00C541D0" w:rsidRDefault="00C541D0" w:rsidP="00813674">
      <w:pPr>
        <w:tabs>
          <w:tab w:val="left" w:pos="0"/>
        </w:tabs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>Príloha k žiadosti  obsahuje  a  podáva sa do dvoch týždňov pred  akciou :</w:t>
      </w:r>
    </w:p>
    <w:p w:rsidR="00C541D0" w:rsidRDefault="00C541D0" w:rsidP="00813674">
      <w:pPr>
        <w:widowControl/>
        <w:numPr>
          <w:ilvl w:val="0"/>
          <w:numId w:val="5"/>
        </w:numPr>
        <w:ind w:left="540" w:firstLine="13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potvrdenie o celkovej výške nákladov  a úhrade zamestnanca</w:t>
      </w:r>
    </w:p>
    <w:p w:rsidR="00C541D0" w:rsidRDefault="00C541D0" w:rsidP="00813674">
      <w:pPr>
        <w:widowControl/>
        <w:numPr>
          <w:ilvl w:val="0"/>
          <w:numId w:val="5"/>
        </w:numPr>
        <w:ind w:left="540" w:firstLine="13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potvrdenie o účasti. 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ind w:left="5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Čl.8</w:t>
      </w:r>
    </w:p>
    <w:p w:rsidR="00C541D0" w:rsidRDefault="00C541D0" w:rsidP="00813674">
      <w:pPr>
        <w:tabs>
          <w:tab w:val="left" w:pos="0"/>
        </w:tabs>
        <w:ind w:left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highlight w:val="lightGray"/>
        </w:rPr>
        <w:t>6. Telovýchova  a šport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 sociálneho fondu sa poskytne príspevok na športové akcie organizované zamestnávateľom a Odborovou organizáciou  na: </w:t>
      </w:r>
    </w:p>
    <w:p w:rsidR="00C541D0" w:rsidRDefault="00C541D0" w:rsidP="00813674">
      <w:pPr>
        <w:numPr>
          <w:ilvl w:val="0"/>
          <w:numId w:val="9"/>
        </w:numPr>
        <w:tabs>
          <w:tab w:val="clear" w:pos="720"/>
          <w:tab w:val="left" w:pos="0"/>
        </w:tabs>
        <w:ind w:left="5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Jednodňové športové a turistické celodenné akcie organizované školou </w:t>
      </w: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i/>
          <w:iCs/>
          <w:sz w:val="22"/>
          <w:szCs w:val="22"/>
        </w:rPr>
        <w:t xml:space="preserve"> 5 € na 1 účastníka  alebo preplatenie dopravy autobusom  na faktúru  - iba pre zamestnancov,</w:t>
      </w:r>
    </w:p>
    <w:p w:rsidR="00C541D0" w:rsidRDefault="00C541D0" w:rsidP="00813674">
      <w:pPr>
        <w:numPr>
          <w:ilvl w:val="0"/>
          <w:numId w:val="9"/>
        </w:numPr>
        <w:tabs>
          <w:tab w:val="clear" w:pos="720"/>
          <w:tab w:val="left" w:pos="0"/>
        </w:tabs>
        <w:ind w:left="5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pri účasti zamestnancov na  súťažiach ( volejbal , basketbal )zaplatenie účastníckeho poplatku a zakúpenie jednej   sady dresov pre družstvo,</w:t>
      </w:r>
    </w:p>
    <w:p w:rsidR="00C541D0" w:rsidRDefault="00C541D0" w:rsidP="00813674">
      <w:pPr>
        <w:numPr>
          <w:ilvl w:val="0"/>
          <w:numId w:val="9"/>
        </w:numPr>
        <w:tabs>
          <w:tab w:val="clear" w:pos="720"/>
          <w:tab w:val="left" w:pos="0"/>
        </w:tabs>
        <w:ind w:left="5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príspevok na športovo-turistické akcie organizované Radou  ZO OZ, MMK, KŠÚ  ( štartovné . . . . doprava ) 10 €  na 1 akciu 2x ročne,</w:t>
      </w:r>
    </w:p>
    <w:p w:rsidR="00C541D0" w:rsidRDefault="00C541D0" w:rsidP="00813674">
      <w:pPr>
        <w:numPr>
          <w:ilvl w:val="0"/>
          <w:numId w:val="9"/>
        </w:numPr>
        <w:tabs>
          <w:tab w:val="clear" w:pos="720"/>
          <w:tab w:val="left" w:pos="0"/>
        </w:tabs>
        <w:ind w:left="5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preplatenie ceny  dopravy 10 €  za rok  pri účasti na 1- dňových  lyžiarskych zájazdoch organizovaných  ZO OZ pre zamestnanca školy,</w:t>
      </w:r>
    </w:p>
    <w:p w:rsidR="00C541D0" w:rsidRDefault="00C541D0" w:rsidP="00813674">
      <w:pPr>
        <w:numPr>
          <w:ilvl w:val="0"/>
          <w:numId w:val="9"/>
        </w:numPr>
        <w:tabs>
          <w:tab w:val="clear" w:pos="720"/>
          <w:tab w:val="left" w:pos="0"/>
        </w:tabs>
        <w:ind w:left="5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preplatenie ceny ubytovania a cestovného, príp. ceny poukazu, pri účasti na výcvikovom lyžiarskom kurze  pre lyžiarskych inštruktorov – v záujme zamestnávateľa do výšky16 € . Podmienkou pre nárok na príspevok je minimálne 3- dňový výcvik.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Čl.9</w:t>
      </w: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cap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  <w:highlight w:val="lightGray"/>
        </w:rPr>
        <w:t>. Kultúrna, spoločenská a vzdelávacia činnosť</w:t>
      </w:r>
    </w:p>
    <w:p w:rsidR="00C541D0" w:rsidRDefault="00C541D0" w:rsidP="00813674">
      <w:pPr>
        <w:widowControl/>
        <w:ind w:left="540"/>
        <w:jc w:val="center"/>
        <w:rPr>
          <w:cap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 sociálneho  fondu sa poskytne príspevok na organizovanie filmových a divadelných predstavení,  spoločenských posedení so zamestnancami odchádzajúcimi do dôchodku, so začínajúcimi pedagogickými zamestnancami, s bývalými zamestnancami, s pedagogickými zamestnancami materských a základných škôl, s nepedagogickými zamestnancami  školy,  v otázkach BOZP a pracovnoprávnych vzťahoch, spoločenské posedenie pri príležitosti založenia školy. 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</w:p>
    <w:p w:rsidR="00C541D0" w:rsidRPr="00102B93" w:rsidRDefault="00C541D0" w:rsidP="00813674">
      <w:pPr>
        <w:widowControl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7.1</w:t>
      </w:r>
      <w:r>
        <w:rPr>
          <w:i/>
          <w:iCs/>
          <w:sz w:val="22"/>
          <w:szCs w:val="22"/>
        </w:rPr>
        <w:t xml:space="preserve">  </w:t>
      </w:r>
      <w:r w:rsidRPr="00102B93">
        <w:rPr>
          <w:b/>
          <w:bCs/>
          <w:i/>
          <w:iCs/>
          <w:sz w:val="22"/>
          <w:szCs w:val="22"/>
        </w:rPr>
        <w:t>Kultúrna činnosť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</w:t>
      </w:r>
    </w:p>
    <w:p w:rsidR="00C541D0" w:rsidRDefault="00C541D0" w:rsidP="00813674">
      <w:pPr>
        <w:numPr>
          <w:ilvl w:val="0"/>
          <w:numId w:val="30"/>
        </w:num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preplatenie 60% z  ceny lístka = hodnote16 €  pre zamestnanca na spoločné akcie (organizované školou a inými školskými inštitúciami)  návštevy kultúrnych podujatí   (divadlo, kino, koncert a pod.)  Pri   cene lístka do 5 €  hradí zamestnávateľ plnú hodnotu lístka -v oboch prípadoch 1xročne,</w:t>
      </w:r>
    </w:p>
    <w:p w:rsidR="00C541D0" w:rsidRDefault="00C541D0" w:rsidP="00813674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vecné  darčeky- peňažné poukážky v hodnote 20 €  pri príležitosti Dňa učiteľov alebo Vianočnej besiedky na   osobu   1x v roku.           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DC1A80" w:rsidRDefault="00DC1A8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hanging="426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7.2</w:t>
      </w:r>
      <w:r>
        <w:rPr>
          <w:i/>
          <w:iCs/>
          <w:sz w:val="22"/>
          <w:szCs w:val="22"/>
        </w:rPr>
        <w:t xml:space="preserve">  </w:t>
      </w:r>
      <w:r w:rsidRPr="00102B93">
        <w:rPr>
          <w:b/>
          <w:bCs/>
          <w:i/>
          <w:iCs/>
          <w:sz w:val="22"/>
          <w:szCs w:val="22"/>
        </w:rPr>
        <w:t>Vzdelávacia činnosť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Pr="00FE4210" w:rsidRDefault="00C541D0" w:rsidP="00813674">
      <w:pPr>
        <w:numPr>
          <w:ilvl w:val="1"/>
          <w:numId w:val="5"/>
        </w:numPr>
        <w:tabs>
          <w:tab w:val="left" w:pos="0"/>
        </w:tabs>
        <w:ind w:left="180"/>
        <w:jc w:val="both"/>
        <w:rPr>
          <w:i/>
          <w:iCs/>
          <w:sz w:val="22"/>
          <w:szCs w:val="22"/>
        </w:rPr>
      </w:pPr>
      <w:r w:rsidRPr="00FE4210">
        <w:rPr>
          <w:i/>
          <w:iCs/>
          <w:sz w:val="22"/>
          <w:szCs w:val="22"/>
        </w:rPr>
        <w:t>pokrytie nákladov spojených s organizovaním vzdelávacích aktivít riaditeľstvom školy pre   zamestnancov školy - školenia (pomôcky, materiály, občerstvenie) do výšky</w:t>
      </w:r>
      <w:r>
        <w:rPr>
          <w:i/>
          <w:iCs/>
          <w:sz w:val="22"/>
          <w:szCs w:val="22"/>
        </w:rPr>
        <w:t xml:space="preserve"> </w:t>
      </w:r>
      <w:r w:rsidRPr="00FE4210">
        <w:rPr>
          <w:i/>
          <w:iCs/>
          <w:sz w:val="22"/>
          <w:szCs w:val="22"/>
        </w:rPr>
        <w:t>6,6</w:t>
      </w:r>
      <w:r>
        <w:rPr>
          <w:i/>
          <w:iCs/>
          <w:sz w:val="22"/>
          <w:szCs w:val="22"/>
        </w:rPr>
        <w:t>0</w:t>
      </w:r>
      <w:r w:rsidRPr="00FE4210">
        <w:rPr>
          <w:i/>
          <w:iCs/>
          <w:sz w:val="22"/>
          <w:szCs w:val="22"/>
        </w:rPr>
        <w:t xml:space="preserve"> € ročne  </w:t>
      </w:r>
    </w:p>
    <w:p w:rsidR="00C541D0" w:rsidRDefault="00C541D0" w:rsidP="00813674">
      <w:pPr>
        <w:tabs>
          <w:tab w:val="left" w:pos="0"/>
        </w:tabs>
        <w:ind w:left="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 zamestnanca,</w:t>
      </w:r>
    </w:p>
    <w:p w:rsidR="00C541D0" w:rsidRPr="00FE4210" w:rsidRDefault="00C541D0" w:rsidP="00813674">
      <w:pPr>
        <w:numPr>
          <w:ilvl w:val="1"/>
          <w:numId w:val="5"/>
        </w:numPr>
        <w:tabs>
          <w:tab w:val="left" w:pos="0"/>
        </w:tabs>
        <w:ind w:left="180"/>
        <w:jc w:val="both"/>
        <w:rPr>
          <w:i/>
          <w:iCs/>
          <w:sz w:val="22"/>
          <w:szCs w:val="22"/>
        </w:rPr>
      </w:pPr>
      <w:r w:rsidRPr="00FE4210">
        <w:rPr>
          <w:i/>
          <w:iCs/>
          <w:sz w:val="22"/>
          <w:szCs w:val="22"/>
        </w:rPr>
        <w:t>pokrytie nákladov spojených s organizovaním vzdelávacích a pracovných aktivít ( hodnotiace porady, prednášky, spolupráca škôl) ) do celkovej výšky</w:t>
      </w:r>
      <w:r>
        <w:rPr>
          <w:i/>
          <w:iCs/>
          <w:sz w:val="22"/>
          <w:szCs w:val="22"/>
        </w:rPr>
        <w:t xml:space="preserve"> </w:t>
      </w:r>
      <w:r w:rsidRPr="00FE4210">
        <w:rPr>
          <w:i/>
          <w:iCs/>
          <w:sz w:val="22"/>
          <w:szCs w:val="22"/>
        </w:rPr>
        <w:t>33 €   na akciu,</w:t>
      </w:r>
    </w:p>
    <w:p w:rsidR="00C541D0" w:rsidRPr="00FE4210" w:rsidRDefault="00C541D0" w:rsidP="00813674">
      <w:pPr>
        <w:numPr>
          <w:ilvl w:val="1"/>
          <w:numId w:val="5"/>
        </w:numPr>
        <w:tabs>
          <w:tab w:val="left" w:pos="0"/>
        </w:tabs>
        <w:ind w:left="180"/>
        <w:jc w:val="both"/>
        <w:rPr>
          <w:i/>
          <w:iCs/>
          <w:sz w:val="22"/>
          <w:szCs w:val="22"/>
        </w:rPr>
      </w:pPr>
      <w:r w:rsidRPr="00FE4210">
        <w:rPr>
          <w:i/>
          <w:iCs/>
          <w:sz w:val="22"/>
          <w:szCs w:val="22"/>
        </w:rPr>
        <w:t>pokrytie nákladov  pre zamestnanca na školenia, kurzy, semináre, dištančné vzdelávanie, odborné   konferencie ( iba  v záujme zamestnávateľa) organizované:</w:t>
      </w:r>
    </w:p>
    <w:p w:rsidR="00C541D0" w:rsidRDefault="00C541D0" w:rsidP="00813674">
      <w:pPr>
        <w:widowControl/>
        <w:numPr>
          <w:ilvl w:val="2"/>
          <w:numId w:val="5"/>
        </w:numPr>
        <w:tabs>
          <w:tab w:val="clear" w:pos="2520"/>
          <w:tab w:val="left" w:pos="0"/>
        </w:tabs>
        <w:autoSpaceDE/>
        <w:autoSpaceDN/>
        <w:ind w:left="14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Radou OZ, Magistrátom mesta Košice, Krajským školským úradom, MPC</w:t>
      </w:r>
    </w:p>
    <w:p w:rsidR="00C541D0" w:rsidRDefault="00C541D0" w:rsidP="00813674">
      <w:pPr>
        <w:widowControl/>
        <w:numPr>
          <w:ilvl w:val="2"/>
          <w:numId w:val="5"/>
        </w:numPr>
        <w:tabs>
          <w:tab w:val="clear" w:pos="2520"/>
          <w:tab w:val="left" w:pos="0"/>
        </w:tabs>
        <w:autoSpaceDE/>
        <w:autoSpaceDN/>
        <w:ind w:left="14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MŠ SR</w:t>
      </w:r>
    </w:p>
    <w:p w:rsidR="00C541D0" w:rsidRDefault="00C541D0" w:rsidP="00813674">
      <w:pPr>
        <w:widowControl/>
        <w:numPr>
          <w:ilvl w:val="2"/>
          <w:numId w:val="5"/>
        </w:numPr>
        <w:tabs>
          <w:tab w:val="clear" w:pos="2520"/>
          <w:tab w:val="left" w:pos="0"/>
        </w:tabs>
        <w:autoSpaceDE/>
        <w:autoSpaceDN/>
        <w:ind w:left="14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Odbornými inštitúciami spolupracujúcimi so školami a školskými zariadeniami,            </w:t>
      </w:r>
    </w:p>
    <w:p w:rsidR="00C541D0" w:rsidRDefault="00C541D0" w:rsidP="00813674">
      <w:pPr>
        <w:tabs>
          <w:tab w:val="left" w:pos="0"/>
        </w:tabs>
        <w:ind w:left="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pre jednotlivé kategórie zamestnancov max. do výšky 66 €    za celý rok,</w:t>
      </w:r>
    </w:p>
    <w:p w:rsidR="00C541D0" w:rsidRPr="003460AD" w:rsidRDefault="00C541D0" w:rsidP="00813674">
      <w:pPr>
        <w:numPr>
          <w:ilvl w:val="1"/>
          <w:numId w:val="5"/>
        </w:numPr>
        <w:tabs>
          <w:tab w:val="left" w:pos="0"/>
        </w:tabs>
        <w:ind w:left="180"/>
        <w:jc w:val="both"/>
        <w:rPr>
          <w:i/>
          <w:iCs/>
          <w:sz w:val="22"/>
          <w:szCs w:val="22"/>
        </w:rPr>
      </w:pPr>
      <w:r w:rsidRPr="003460AD">
        <w:rPr>
          <w:i/>
          <w:iCs/>
          <w:sz w:val="22"/>
          <w:szCs w:val="22"/>
        </w:rPr>
        <w:t>školenie funkcionárov ZO OZ a vedúcich zamestnancov školy podľa skutočných nákladov na  1 akciu,</w:t>
      </w:r>
    </w:p>
    <w:p w:rsidR="00C541D0" w:rsidRDefault="00C541D0" w:rsidP="00813674">
      <w:pPr>
        <w:numPr>
          <w:ilvl w:val="1"/>
          <w:numId w:val="5"/>
        </w:num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celoslovenské EVZ a EVČ organizované školou, OZ do výšky 33 €   ročne,</w:t>
      </w:r>
    </w:p>
    <w:p w:rsidR="00C541D0" w:rsidRDefault="00C541D0" w:rsidP="00813674">
      <w:pPr>
        <w:numPr>
          <w:ilvl w:val="1"/>
          <w:numId w:val="5"/>
        </w:num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študijné pobyty v zahraničí realizované v rámci priebežného, rozširujúceho štúdia     pedagogických zamestnancov ( iba  v záujme zamestnávateľa), ktoré organizujú</w:t>
      </w:r>
    </w:p>
    <w:p w:rsidR="00C541D0" w:rsidRDefault="00C541D0" w:rsidP="00813674">
      <w:pPr>
        <w:widowControl/>
        <w:numPr>
          <w:ilvl w:val="1"/>
          <w:numId w:val="23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KŠÚ a zriaďovateľ  v spolupráci s  Radou OZ,</w:t>
      </w:r>
    </w:p>
    <w:p w:rsidR="00C541D0" w:rsidRDefault="00C541D0" w:rsidP="00813674">
      <w:pPr>
        <w:widowControl/>
        <w:numPr>
          <w:ilvl w:val="1"/>
          <w:numId w:val="23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MŠ SR,</w:t>
      </w:r>
    </w:p>
    <w:p w:rsidR="00C541D0" w:rsidRDefault="00C541D0" w:rsidP="00813674">
      <w:pPr>
        <w:widowControl/>
        <w:numPr>
          <w:ilvl w:val="1"/>
          <w:numId w:val="23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Odborné inštitúcie spolupracujúce so školami a školskými zariadeniami,            </w:t>
      </w:r>
    </w:p>
    <w:p w:rsidR="00C541D0" w:rsidRDefault="00C541D0" w:rsidP="00813674">
      <w:pPr>
        <w:tabs>
          <w:tab w:val="left" w:pos="0"/>
        </w:tabs>
        <w:ind w:left="6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pre jednotlivé kategórie zamestnancov do výšky 66 € za celý rok.      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Žiadosť sa podáva do dvoch týždňov od ukončenia akcie s nasledujúcimi prílohami:</w:t>
      </w:r>
    </w:p>
    <w:p w:rsidR="00C541D0" w:rsidRDefault="00C541D0" w:rsidP="00813674">
      <w:pPr>
        <w:widowControl/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Potvrdenie o účasti</w:t>
      </w:r>
    </w:p>
    <w:p w:rsidR="00C541D0" w:rsidRDefault="00C541D0" w:rsidP="00813674">
      <w:pPr>
        <w:widowControl/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Potvrdenie o zaplatení účastníckeho poplatku.</w:t>
      </w:r>
    </w:p>
    <w:p w:rsidR="00C541D0" w:rsidRDefault="00C541D0" w:rsidP="00813674">
      <w:pPr>
        <w:widowControl/>
        <w:ind w:left="1080"/>
        <w:jc w:val="both"/>
        <w:rPr>
          <w:i/>
          <w:iCs/>
          <w:sz w:val="22"/>
          <w:szCs w:val="22"/>
        </w:rPr>
      </w:pPr>
    </w:p>
    <w:p w:rsidR="00F10399" w:rsidRDefault="00F10399" w:rsidP="00813674">
      <w:pPr>
        <w:widowControl/>
        <w:ind w:left="108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7.3.</w:t>
      </w:r>
      <w:r>
        <w:rPr>
          <w:i/>
          <w:iCs/>
          <w:sz w:val="22"/>
          <w:szCs w:val="22"/>
        </w:rPr>
        <w:t xml:space="preserve"> </w:t>
      </w:r>
      <w:r w:rsidRPr="00102B93">
        <w:rPr>
          <w:b/>
          <w:bCs/>
          <w:i/>
          <w:iCs/>
          <w:sz w:val="22"/>
          <w:szCs w:val="22"/>
        </w:rPr>
        <w:t>Spoločenská činnosť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numPr>
          <w:ilvl w:val="2"/>
          <w:numId w:val="12"/>
        </w:numPr>
        <w:ind w:left="540" w:hanging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Zamestnávateľ po schválení Odborovou organizáciou poskytne jednorázovo finančné prostriedky zo sociálneho fondu na zakúpenie kytice pre zamestnanca do výšky 15 €, významného hosťa alebo lektora do výšky 10 €  pri týchto príležitostiach: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významné pracovné  alebo životné  jubileum ( 25, 30 odpracovaných rokov, 50, 55, 60 rokov života) </w:t>
      </w:r>
    </w:p>
    <w:p w:rsidR="00C541D0" w:rsidRDefault="00C541D0" w:rsidP="0081367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významného osobného a pracovného úspechu,</w:t>
      </w:r>
    </w:p>
    <w:p w:rsidR="00C541D0" w:rsidRDefault="00C541D0" w:rsidP="0081367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odchod do prvého starobného dôchodku,</w:t>
      </w:r>
    </w:p>
    <w:p w:rsidR="00C541D0" w:rsidRDefault="00C541D0" w:rsidP="0081367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návštevy z partnerskej alebo </w:t>
      </w:r>
      <w:proofErr w:type="spellStart"/>
      <w:r>
        <w:rPr>
          <w:i/>
          <w:iCs/>
          <w:sz w:val="22"/>
          <w:szCs w:val="22"/>
        </w:rPr>
        <w:t>spoluprojektovej</w:t>
      </w:r>
      <w:proofErr w:type="spellEnd"/>
      <w:r>
        <w:rPr>
          <w:i/>
          <w:iCs/>
          <w:sz w:val="22"/>
          <w:szCs w:val="22"/>
        </w:rPr>
        <w:t xml:space="preserve"> školy</w:t>
      </w:r>
    </w:p>
    <w:p w:rsidR="00C541D0" w:rsidRDefault="00C541D0" w:rsidP="0081367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významné udalosti školy</w:t>
      </w:r>
    </w:p>
    <w:p w:rsidR="00C541D0" w:rsidRDefault="00C541D0" w:rsidP="00813674">
      <w:pPr>
        <w:widowControl/>
        <w:tabs>
          <w:tab w:val="left" w:pos="0"/>
        </w:tabs>
        <w:autoSpaceDE/>
        <w:autoSpaceDN/>
        <w:ind w:left="18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tabs>
          <w:tab w:val="left" w:pos="0"/>
        </w:tabs>
        <w:autoSpaceDE/>
        <w:autoSpaceDN/>
        <w:ind w:left="-1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7.3.2</w:t>
      </w:r>
    </w:p>
    <w:p w:rsidR="00C541D0" w:rsidRDefault="00C541D0" w:rsidP="00813674">
      <w:pPr>
        <w:widowControl/>
        <w:ind w:left="-4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Zamestnávateľ po schválení Odborovou organizáciou poskytne jednorázovo finančné </w:t>
      </w:r>
      <w:r w:rsidR="006E287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prostriedky zo   sociálneho fondu na pracovné jubileum - 25 a 30 odpracovaných rokov.</w:t>
      </w:r>
    </w:p>
    <w:p w:rsidR="00C541D0" w:rsidRDefault="00C541D0" w:rsidP="00813674">
      <w:pPr>
        <w:widowControl/>
        <w:ind w:left="-4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Podmienkou na vyplatenie je  počet rokov  odpracovaných v školských službách a organizácii    : </w:t>
      </w:r>
    </w:p>
    <w:p w:rsidR="00C541D0" w:rsidRDefault="00C541D0" w:rsidP="00276AF2">
      <w:pPr>
        <w:widowControl/>
        <w:tabs>
          <w:tab w:val="left" w:pos="0"/>
        </w:tabs>
        <w:autoSpaceDE/>
        <w:autoSpaceDN/>
        <w:ind w:left="11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,</w:t>
      </w:r>
    </w:p>
    <w:p w:rsidR="00784007" w:rsidRDefault="00C541D0" w:rsidP="00813674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ind w:left="540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 odpracovaných </w:t>
      </w:r>
      <w:r w:rsidR="00276AF2">
        <w:rPr>
          <w:i/>
          <w:iCs/>
          <w:sz w:val="22"/>
          <w:szCs w:val="22"/>
        </w:rPr>
        <w:t>celých 10,15 a20</w:t>
      </w:r>
      <w:r>
        <w:rPr>
          <w:i/>
          <w:iCs/>
          <w:sz w:val="22"/>
          <w:szCs w:val="22"/>
        </w:rPr>
        <w:t xml:space="preserve"> rokov</w:t>
      </w:r>
      <w:r w:rsidR="00784007" w:rsidRPr="00784007">
        <w:rPr>
          <w:i/>
          <w:iCs/>
          <w:sz w:val="22"/>
          <w:szCs w:val="22"/>
        </w:rPr>
        <w:t xml:space="preserve"> </w:t>
      </w:r>
      <w:r w:rsidR="00784007">
        <w:rPr>
          <w:i/>
          <w:iCs/>
          <w:sz w:val="22"/>
          <w:szCs w:val="22"/>
        </w:rPr>
        <w:t>v školstve</w:t>
      </w:r>
      <w:r>
        <w:rPr>
          <w:i/>
          <w:iCs/>
          <w:sz w:val="22"/>
          <w:szCs w:val="22"/>
        </w:rPr>
        <w:t xml:space="preserve">  sa poskytne</w:t>
      </w:r>
    </w:p>
    <w:p w:rsidR="00C541D0" w:rsidRDefault="00784007" w:rsidP="00784007">
      <w:pPr>
        <w:widowControl/>
        <w:tabs>
          <w:tab w:val="left" w:pos="0"/>
        </w:tabs>
        <w:autoSpaceDE/>
        <w:autoSpaceDN/>
        <w:ind w:left="11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C541D0">
        <w:rPr>
          <w:i/>
          <w:iCs/>
          <w:sz w:val="22"/>
          <w:szCs w:val="22"/>
        </w:rPr>
        <w:t xml:space="preserve">suma vo výške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 w:rsidR="00C541D0">
        <w:rPr>
          <w:i/>
          <w:iCs/>
          <w:sz w:val="22"/>
          <w:szCs w:val="22"/>
        </w:rPr>
        <w:t xml:space="preserve">    </w:t>
      </w:r>
      <w:r w:rsidR="00276AF2">
        <w:rPr>
          <w:i/>
          <w:iCs/>
          <w:sz w:val="22"/>
          <w:szCs w:val="22"/>
        </w:rPr>
        <w:t>50</w:t>
      </w:r>
      <w:r w:rsidR="00C541D0">
        <w:rPr>
          <w:i/>
          <w:iCs/>
          <w:sz w:val="22"/>
          <w:szCs w:val="22"/>
        </w:rPr>
        <w:t xml:space="preserve"> €,</w:t>
      </w:r>
    </w:p>
    <w:p w:rsidR="00C541D0" w:rsidRDefault="00C541D0" w:rsidP="00276AF2">
      <w:pPr>
        <w:widowControl/>
        <w:tabs>
          <w:tab w:val="left" w:pos="0"/>
        </w:tabs>
        <w:autoSpaceDE/>
        <w:autoSpaceDN/>
        <w:ind w:left="115"/>
        <w:rPr>
          <w:i/>
          <w:iCs/>
          <w:sz w:val="22"/>
          <w:szCs w:val="22"/>
        </w:rPr>
      </w:pPr>
    </w:p>
    <w:p w:rsidR="002D4842" w:rsidRDefault="00276AF2" w:rsidP="00813674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ind w:left="540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 odpracovaných </w:t>
      </w:r>
      <w:r w:rsidR="00C541D0">
        <w:rPr>
          <w:i/>
          <w:iCs/>
          <w:sz w:val="22"/>
          <w:szCs w:val="22"/>
        </w:rPr>
        <w:t>celých 25</w:t>
      </w:r>
      <w:r w:rsidR="006E287B">
        <w:rPr>
          <w:i/>
          <w:iCs/>
          <w:sz w:val="22"/>
          <w:szCs w:val="22"/>
        </w:rPr>
        <w:t>,</w:t>
      </w:r>
      <w:r w:rsidR="00C541D0">
        <w:rPr>
          <w:i/>
          <w:iCs/>
          <w:sz w:val="22"/>
          <w:szCs w:val="22"/>
        </w:rPr>
        <w:t> 30</w:t>
      </w:r>
      <w:r w:rsidR="006E287B">
        <w:rPr>
          <w:i/>
          <w:iCs/>
          <w:sz w:val="22"/>
          <w:szCs w:val="22"/>
        </w:rPr>
        <w:t xml:space="preserve"> a 35</w:t>
      </w:r>
      <w:r w:rsidR="00C541D0">
        <w:rPr>
          <w:i/>
          <w:iCs/>
          <w:sz w:val="22"/>
          <w:szCs w:val="22"/>
        </w:rPr>
        <w:t xml:space="preserve"> rokov</w:t>
      </w:r>
    </w:p>
    <w:p w:rsidR="00C541D0" w:rsidRDefault="002D4842" w:rsidP="002D4842">
      <w:pPr>
        <w:widowControl/>
        <w:tabs>
          <w:tab w:val="left" w:pos="0"/>
        </w:tabs>
        <w:autoSpaceDE/>
        <w:autoSpaceDN/>
        <w:ind w:left="11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C541D0">
        <w:rPr>
          <w:i/>
          <w:iCs/>
          <w:sz w:val="22"/>
          <w:szCs w:val="22"/>
        </w:rPr>
        <w:t xml:space="preserve"> v školstve sa poskytne </w:t>
      </w:r>
      <w:r>
        <w:rPr>
          <w:i/>
          <w:iCs/>
          <w:sz w:val="22"/>
          <w:szCs w:val="22"/>
        </w:rPr>
        <w:t>vo výške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</w:t>
      </w:r>
      <w:r w:rsidR="00276AF2">
        <w:rPr>
          <w:i/>
          <w:iCs/>
          <w:sz w:val="22"/>
          <w:szCs w:val="22"/>
        </w:rPr>
        <w:t xml:space="preserve">      </w:t>
      </w:r>
      <w:r>
        <w:rPr>
          <w:i/>
          <w:iCs/>
          <w:sz w:val="22"/>
          <w:szCs w:val="22"/>
        </w:rPr>
        <w:t xml:space="preserve">  </w:t>
      </w:r>
      <w:r w:rsidR="00C541D0">
        <w:rPr>
          <w:i/>
          <w:iCs/>
          <w:sz w:val="22"/>
          <w:szCs w:val="22"/>
        </w:rPr>
        <w:t xml:space="preserve">100 €  . </w:t>
      </w:r>
    </w:p>
    <w:p w:rsidR="00C541D0" w:rsidRDefault="00C541D0" w:rsidP="00813674">
      <w:pPr>
        <w:widowControl/>
        <w:tabs>
          <w:tab w:val="left" w:pos="0"/>
        </w:tabs>
        <w:autoSpaceDE/>
        <w:autoSpaceDN/>
        <w:ind w:left="11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 </w:t>
      </w: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Č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caps/>
          <w:sz w:val="22"/>
          <w:szCs w:val="22"/>
        </w:rPr>
        <w:t>.10</w:t>
      </w:r>
    </w:p>
    <w:p w:rsidR="00C541D0" w:rsidRDefault="00C541D0" w:rsidP="00813674">
      <w:pPr>
        <w:widowControl/>
        <w:ind w:left="540"/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highlight w:val="lightGray"/>
        </w:rPr>
        <w:t>8</w:t>
      </w:r>
      <w:r>
        <w:rPr>
          <w:b/>
          <w:bCs/>
          <w:caps/>
          <w:sz w:val="24"/>
          <w:szCs w:val="24"/>
          <w:highlight w:val="lightGray"/>
          <w:u w:val="single"/>
        </w:rPr>
        <w:t xml:space="preserve">. </w:t>
      </w:r>
      <w:r>
        <w:rPr>
          <w:b/>
          <w:bCs/>
          <w:sz w:val="24"/>
          <w:szCs w:val="24"/>
          <w:highlight w:val="lightGray"/>
          <w:u w:val="single"/>
        </w:rPr>
        <w:t>Iné použitie sociálneho fondu</w:t>
      </w:r>
    </w:p>
    <w:p w:rsidR="00C541D0" w:rsidRDefault="00C541D0" w:rsidP="00813674">
      <w:pPr>
        <w:widowControl/>
        <w:ind w:left="540"/>
        <w:jc w:val="both"/>
        <w:rPr>
          <w:i/>
          <w:iCs/>
          <w:caps/>
          <w:sz w:val="24"/>
          <w:szCs w:val="24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8.1</w:t>
      </w:r>
      <w:r>
        <w:rPr>
          <w:i/>
          <w:iCs/>
          <w:cap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Dary vecného charakteru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Zo sociálneho fondu zamestnávateľ poskytne zamestnancovi vecný dar :</w:t>
      </w:r>
    </w:p>
    <w:p w:rsidR="00C541D0" w:rsidRDefault="00C541D0" w:rsidP="00813674">
      <w:pPr>
        <w:widowControl/>
        <w:numPr>
          <w:ilvl w:val="0"/>
          <w:numId w:val="18"/>
        </w:numPr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 bezplatné darcovstvo kostnej drene vo výške                       66 €  1x ročne,</w:t>
      </w:r>
    </w:p>
    <w:p w:rsidR="00C541D0" w:rsidRDefault="00C541D0" w:rsidP="00813674">
      <w:pPr>
        <w:widowControl/>
        <w:numPr>
          <w:ilvl w:val="0"/>
          <w:numId w:val="18"/>
        </w:numPr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 15-násobné bezplatné darcovstvo krvi do výšky                   50 €  ,</w:t>
      </w:r>
    </w:p>
    <w:p w:rsidR="00C541D0" w:rsidRDefault="00C541D0" w:rsidP="00813674">
      <w:pPr>
        <w:widowControl/>
        <w:numPr>
          <w:ilvl w:val="0"/>
          <w:numId w:val="18"/>
        </w:numPr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 záchranu života vo výške                                                       66 € ,</w:t>
      </w:r>
    </w:p>
    <w:p w:rsidR="00C541D0" w:rsidRPr="003460AD" w:rsidRDefault="00C541D0" w:rsidP="00813674">
      <w:pPr>
        <w:widowControl/>
        <w:numPr>
          <w:ilvl w:val="0"/>
          <w:numId w:val="18"/>
        </w:numPr>
        <w:ind w:left="180"/>
        <w:jc w:val="both"/>
        <w:rPr>
          <w:i/>
          <w:iCs/>
          <w:sz w:val="22"/>
          <w:szCs w:val="22"/>
        </w:rPr>
      </w:pPr>
      <w:r w:rsidRPr="003460AD">
        <w:rPr>
          <w:i/>
          <w:iCs/>
          <w:sz w:val="22"/>
          <w:szCs w:val="22"/>
        </w:rPr>
        <w:t>na zakúpenie venca alebo kytice pri úmrtí zamestnanca</w:t>
      </w:r>
      <w:r>
        <w:rPr>
          <w:i/>
          <w:iCs/>
          <w:sz w:val="22"/>
          <w:szCs w:val="22"/>
        </w:rPr>
        <w:t xml:space="preserve"> alebo rodinného príslušníka</w:t>
      </w:r>
      <w:r w:rsidRPr="003460AD">
        <w:rPr>
          <w:i/>
          <w:iCs/>
          <w:sz w:val="22"/>
          <w:szCs w:val="22"/>
        </w:rPr>
        <w:t xml:space="preserve">, ak </w:t>
      </w:r>
      <w:r>
        <w:rPr>
          <w:i/>
          <w:iCs/>
          <w:sz w:val="22"/>
          <w:szCs w:val="22"/>
        </w:rPr>
        <w:t>sa poslednej rozlúčky zúčastní</w:t>
      </w:r>
      <w:r w:rsidRPr="003460AD">
        <w:rPr>
          <w:i/>
          <w:iCs/>
          <w:sz w:val="22"/>
          <w:szCs w:val="22"/>
        </w:rPr>
        <w:t xml:space="preserve"> zástupca zamestnávateľa  alebo odborového orgánu, vo výške do </w:t>
      </w:r>
      <w:r>
        <w:rPr>
          <w:i/>
          <w:iCs/>
          <w:sz w:val="22"/>
          <w:szCs w:val="22"/>
        </w:rPr>
        <w:t>50</w:t>
      </w:r>
      <w:r w:rsidRPr="003460AD">
        <w:rPr>
          <w:i/>
          <w:iCs/>
          <w:sz w:val="22"/>
          <w:szCs w:val="22"/>
        </w:rPr>
        <w:t xml:space="preserve"> € . 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numPr>
          <w:ilvl w:val="1"/>
          <w:numId w:val="15"/>
        </w:numPr>
        <w:tabs>
          <w:tab w:val="clear" w:pos="720"/>
        </w:tabs>
        <w:ind w:left="540" w:hanging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Doplnkové dôchodkové poistenie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Zamestnávateľ na základe podpísaných zmlúv s DDP  bude každému poistenému zamestnancovi, ktorý má uzavretú DDP zmluvu, odvádzať na jeho poistenecký účet mesačne 0,33 € zo sociálneho fondu do času, pokiaľ nebudú zo štátneho rozpočtu vyčlenené prostriedky na DDP v zmysle podpísanej  Kolektívnej dohody   na rok 201</w:t>
      </w:r>
      <w:r w:rsidR="002D4842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>.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</w:p>
    <w:p w:rsidR="00C541D0" w:rsidRPr="003460AD" w:rsidRDefault="00C541D0" w:rsidP="00813674">
      <w:pPr>
        <w:widowControl/>
        <w:numPr>
          <w:ilvl w:val="1"/>
          <w:numId w:val="15"/>
        </w:numPr>
        <w:jc w:val="both"/>
        <w:rPr>
          <w:i/>
          <w:iCs/>
          <w:sz w:val="22"/>
          <w:szCs w:val="22"/>
        </w:rPr>
      </w:pPr>
      <w:r w:rsidRPr="003460AD">
        <w:rPr>
          <w:i/>
          <w:iCs/>
          <w:sz w:val="22"/>
          <w:szCs w:val="22"/>
        </w:rPr>
        <w:t>Zo sociálneho fondu sa uhradia poplatky súvisiace s vedením účtu číslo 0503012003/5600  ( sociálny fond) v</w:t>
      </w:r>
      <w:r>
        <w:rPr>
          <w:i/>
          <w:iCs/>
          <w:sz w:val="22"/>
          <w:szCs w:val="22"/>
        </w:rPr>
        <w:t> </w:t>
      </w:r>
      <w:proofErr w:type="spellStart"/>
      <w:r>
        <w:rPr>
          <w:i/>
          <w:iCs/>
          <w:sz w:val="22"/>
          <w:szCs w:val="22"/>
        </w:rPr>
        <w:t>Prima</w:t>
      </w:r>
      <w:proofErr w:type="spellEnd"/>
      <w:r>
        <w:rPr>
          <w:i/>
          <w:iCs/>
          <w:sz w:val="22"/>
          <w:szCs w:val="22"/>
        </w:rPr>
        <w:t xml:space="preserve"> </w:t>
      </w:r>
      <w:r w:rsidRPr="003460AD">
        <w:rPr>
          <w:i/>
          <w:iCs/>
          <w:sz w:val="22"/>
          <w:szCs w:val="22"/>
        </w:rPr>
        <w:t>banke.</w:t>
      </w: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caps/>
          <w:sz w:val="28"/>
          <w:szCs w:val="28"/>
          <w:highlight w:val="cyan"/>
        </w:rPr>
      </w:pP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  <w:highlight w:val="cyan"/>
        </w:rPr>
        <w:t>Zdaňovanie</w:t>
      </w: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Čl.11</w:t>
      </w:r>
    </w:p>
    <w:p w:rsidR="00C541D0" w:rsidRDefault="00C541D0" w:rsidP="00813674">
      <w:pPr>
        <w:widowControl/>
        <w:ind w:left="540"/>
        <w:jc w:val="both"/>
        <w:rPr>
          <w:b/>
          <w:bCs/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 zmysle  § 36 ods.2 písm. d) zákona SR č. 366/1999 Zb. o daniach z príjmov,  v znení neskorších predpisov, možno zdaňovať osobitnou sadzbou dane 19 % len tie príjmy z prostriedkov sociálneho fondu, ktoré sú poskytované v súlade s § 7 zákona SR č. 152/94 Z, z. o sociálnom fonde v znení neskorších predpisov. Akékoľvek iné plnenie poskytnuté zamestnancom zo sociálneho fondu sa posudzuje ako súčasť celkového príjmu zamestnanca zo závislej činnosti a funkčných  pôžitkov zdaňovaných preddavkovým spôsobom. Od dane sú ku dňu účinnosti KZ oslobodené príjmy taxatívne určené v § 6 </w:t>
      </w:r>
      <w:proofErr w:type="spellStart"/>
      <w:r>
        <w:rPr>
          <w:i/>
          <w:iCs/>
          <w:sz w:val="22"/>
          <w:szCs w:val="22"/>
        </w:rPr>
        <w:t>ods</w:t>
      </w:r>
      <w:proofErr w:type="spellEnd"/>
      <w:r>
        <w:rPr>
          <w:i/>
          <w:iCs/>
          <w:sz w:val="22"/>
          <w:szCs w:val="22"/>
        </w:rPr>
        <w:t xml:space="preserve">, 8 zákona o daniach z príjmov a to: 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A)   nepeňažné príjmy zamestnanca poskytnuté ako: 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numPr>
          <w:ilvl w:val="0"/>
          <w:numId w:val="14"/>
        </w:numPr>
        <w:tabs>
          <w:tab w:val="clear" w:pos="72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suma vynaložená zamestnávateľom na doškoľovanie zamestnancov,. ktoré súvisí s činnosťou  alebo podnikaním zamestnávateľa,</w:t>
      </w:r>
    </w:p>
    <w:p w:rsidR="00C541D0" w:rsidRDefault="00C541D0" w:rsidP="00813674">
      <w:pPr>
        <w:widowControl/>
        <w:numPr>
          <w:ilvl w:val="0"/>
          <w:numId w:val="14"/>
        </w:numPr>
        <w:tabs>
          <w:tab w:val="clear" w:pos="72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hodnota stravy poskytovanej zamestnávateľom zamestnancovi na spotrebu na pracovisku alebo v rámci stravovania zabezpečovaného prostredníctvom iných subjektov,</w:t>
      </w:r>
    </w:p>
    <w:p w:rsidR="00C541D0" w:rsidRDefault="00C541D0" w:rsidP="00813674">
      <w:pPr>
        <w:widowControl/>
        <w:numPr>
          <w:ilvl w:val="0"/>
          <w:numId w:val="14"/>
        </w:numPr>
        <w:tabs>
          <w:tab w:val="clear" w:pos="720"/>
        </w:tabs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hodnota nealkoholických nápojov poskytovaných zamestnávateľom zamestnancovi na spotrebu na pracovisku. </w:t>
      </w:r>
    </w:p>
    <w:p w:rsidR="00C541D0" w:rsidRDefault="00C541D0" w:rsidP="00813674">
      <w:pPr>
        <w:widowControl/>
        <w:ind w:left="360" w:hanging="36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3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B) použitie rekreačného, zdravotníckeho, vzdelávacieho, školského  telovýchovného alebo športového zariadenia zamestnávateľa zamestnancom: rovnako sa posudzuje aj takého    plnenie poskytnuté manželovi a deťom, ktoré sa na účely tohto zákona považujú za   vyživované osoby. 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C)  zvýhodnenie plynúce zamestnancovi z nižšieho úroku pri poskytovaní pôžičky  od   </w:t>
      </w:r>
    </w:p>
    <w:p w:rsidR="00C541D0" w:rsidRDefault="00C541D0" w:rsidP="00C41280">
      <w:pPr>
        <w:widowControl/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zamestnávateľa, ako bežne používaný úrok v mieste a v čase  poskytnutia tejto pôžičky,             </w:t>
      </w:r>
      <w:r w:rsidR="00C41280"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>ak úhrnná suma pôžičiek poskytnutých zamestnancovi v kalendárnom roku nepresiahne</w:t>
      </w:r>
    </w:p>
    <w:p w:rsidR="00C541D0" w:rsidRDefault="00C541D0" w:rsidP="00C41280">
      <w:pPr>
        <w:widowControl/>
        <w:ind w:firstLine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1660 €.      </w:t>
      </w:r>
    </w:p>
    <w:p w:rsidR="00C541D0" w:rsidRDefault="00C541D0" w:rsidP="00813674">
      <w:pPr>
        <w:widowControl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D) ak úhrnná suma pôžičiek poskytnutých v kalendárnom roku presiahne 1660 € ,     peňažné zvýhodnenie vzťahujúce sa na celú sumu je predmetom dane zo závislej činnosti.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E) príspevok na doplnkové dôchodkové poistenie, ktoré platí zamestnávateľ za zamestnanca</w:t>
      </w:r>
    </w:p>
    <w:p w:rsidR="00C541D0" w:rsidRDefault="00C541D0" w:rsidP="00813674">
      <w:pPr>
        <w:widowControl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v zmysle zákona NR SR č. 123/1996 o doplnkovom dôchodkovom poistení zamestnancov    </w:t>
      </w:r>
    </w:p>
    <w:p w:rsidR="00C541D0" w:rsidRDefault="00C541D0" w:rsidP="00813674">
      <w:pPr>
        <w:widowControl/>
        <w:ind w:left="540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 znení neskorších predpisov.</w:t>
      </w:r>
    </w:p>
    <w:p w:rsidR="00C541D0" w:rsidRDefault="00C541D0" w:rsidP="00813674">
      <w:pPr>
        <w:widowControl/>
        <w:ind w:left="3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F) plnenie zo sociálneho fondu podľa  zákona NR SR č. 154/1994 Z. z. o sociálnom fonde v znení neskorších predpisov poskytnuté zamestnancovi najviac do výšky 66 €  ročne od jedného  zamestnávateľa (do tejto sumy sa nezapočítava hodnota ostatných plnení poskytovaných zo sociálneho fondu vyššie uvedených). </w:t>
      </w:r>
    </w:p>
    <w:p w:rsidR="00C541D0" w:rsidRDefault="00C541D0" w:rsidP="00813674">
      <w:pPr>
        <w:widowControl/>
        <w:ind w:left="540" w:hanging="284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G) príspevky zamestnávateľa na vstupenky na kultúrne programy a športové akcie vrátane poskytovania  vstupeniek, rovnako sa posudzuje aj takéto plnenie poskytnuté manželovi (manželke) zamestnanca a deťom, ktoré sa na účely tohto zákona považujú za vyživované osoby.</w:t>
      </w: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pStyle w:val="Nadpis4"/>
        <w:widowControl/>
        <w:tabs>
          <w:tab w:val="left" w:pos="0"/>
          <w:tab w:val="num" w:pos="3544"/>
        </w:tabs>
        <w:autoSpaceDE/>
        <w:autoSpaceDN/>
        <w:spacing w:before="0" w:after="0"/>
        <w:ind w:left="54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  <w:highlight w:val="cyan"/>
        </w:rPr>
        <w:t>Záverečné ustanovenia</w:t>
      </w:r>
    </w:p>
    <w:p w:rsidR="00C541D0" w:rsidRDefault="00C541D0" w:rsidP="00813674">
      <w:pPr>
        <w:ind w:left="540"/>
        <w:jc w:val="center"/>
        <w:rPr>
          <w:caps/>
        </w:rPr>
      </w:pPr>
    </w:p>
    <w:p w:rsidR="00C541D0" w:rsidRDefault="00C541D0" w:rsidP="00813674">
      <w:pPr>
        <w:ind w:left="5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Čl.12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ind w:left="3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 Každá zmena rozpočtu a zásad čerpania SF podlieha schváleniu riaditeľovi ZŠ Staničná    </w:t>
      </w:r>
    </w:p>
    <w:p w:rsidR="00C541D0" w:rsidRDefault="00C541D0" w:rsidP="00813674">
      <w:pPr>
        <w:ind w:left="3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č. 13 v Košiciach a predsedovi ZO OZ  pri ZŠ Staničná 13 v Košiciach.</w:t>
      </w:r>
    </w:p>
    <w:p w:rsidR="00C541D0" w:rsidRDefault="00C541D0" w:rsidP="00813674">
      <w:pPr>
        <w:widowControl/>
        <w:ind w:left="3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 Tieto zásady sú súčasťou Kolektívnej zmluvy na rok 201</w:t>
      </w:r>
      <w:r w:rsidR="002D4842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, nadobúdajú  účinnosť dňom   </w:t>
      </w:r>
    </w:p>
    <w:p w:rsidR="00C541D0" w:rsidRDefault="00C541D0" w:rsidP="00813674">
      <w:pPr>
        <w:widowControl/>
        <w:ind w:left="3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28.1.201</w:t>
      </w:r>
      <w:r w:rsidR="002D4842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a končia účinnosť  dňom  </w:t>
      </w:r>
      <w:r w:rsidR="002D4842">
        <w:rPr>
          <w:i/>
          <w:iCs/>
          <w:sz w:val="22"/>
          <w:szCs w:val="22"/>
        </w:rPr>
        <w:t>27.1.2016</w:t>
      </w:r>
      <w:r>
        <w:rPr>
          <w:i/>
          <w:iCs/>
          <w:sz w:val="22"/>
          <w:szCs w:val="22"/>
        </w:rPr>
        <w:t xml:space="preserve"> </w:t>
      </w:r>
    </w:p>
    <w:p w:rsidR="00C541D0" w:rsidRDefault="00C541D0" w:rsidP="00813674">
      <w:pPr>
        <w:widowControl/>
        <w:ind w:left="3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3. Tieto zásady sa vzťahujú na všetkých zamestnancov zo ZŠ Staničná 13 v Košiciach.</w:t>
      </w:r>
    </w:p>
    <w:p w:rsidR="00C541D0" w:rsidRDefault="00C541D0" w:rsidP="00813674">
      <w:pPr>
        <w:tabs>
          <w:tab w:val="left" w:pos="0"/>
        </w:tabs>
        <w:ind w:left="540"/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 Košiciach 28.1.201</w:t>
      </w:r>
      <w:r w:rsidR="000B74D7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                  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––––––––––––––––––––––––-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–––––––––––––––––––––</w:t>
      </w:r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Mgr. Soňa </w:t>
      </w:r>
      <w:proofErr w:type="spellStart"/>
      <w:r>
        <w:rPr>
          <w:i/>
          <w:iCs/>
          <w:sz w:val="22"/>
          <w:szCs w:val="22"/>
        </w:rPr>
        <w:t>Adamčíková</w:t>
      </w:r>
      <w:proofErr w:type="spellEnd"/>
      <w:r>
        <w:rPr>
          <w:i/>
          <w:iCs/>
          <w:sz w:val="22"/>
          <w:szCs w:val="22"/>
        </w:rPr>
        <w:tab/>
        <w:t xml:space="preserve">       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PaedDr. Eva </w:t>
      </w:r>
      <w:proofErr w:type="spellStart"/>
      <w:r>
        <w:rPr>
          <w:i/>
          <w:iCs/>
          <w:sz w:val="22"/>
          <w:szCs w:val="22"/>
        </w:rPr>
        <w:t>Pillárová</w:t>
      </w:r>
      <w:proofErr w:type="spellEnd"/>
    </w:p>
    <w:p w:rsidR="00C541D0" w:rsidRDefault="00C541D0" w:rsidP="0081367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predseda ZO OZ Staničná 13                                                       riaditeľka školy</w:t>
      </w: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2D4842" w:rsidRDefault="002D4842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6E287B" w:rsidRDefault="006E287B" w:rsidP="006E287B">
      <w:pPr>
        <w:pStyle w:val="Zarkazkladnhotextu"/>
        <w:ind w:left="1440" w:hanging="284"/>
        <w:rPr>
          <w:b/>
          <w:bCs/>
        </w:rPr>
      </w:pPr>
      <w:r>
        <w:t xml:space="preserve">     </w:t>
      </w:r>
      <w:r>
        <w:tab/>
      </w:r>
      <w:r>
        <w:tab/>
      </w:r>
      <w:r>
        <w:tab/>
      </w:r>
      <w:r>
        <w:rPr>
          <w:b/>
          <w:bCs/>
        </w:rPr>
        <w:t>Rozpočet sociálneho fondu</w:t>
      </w:r>
    </w:p>
    <w:p w:rsidR="006E287B" w:rsidRDefault="006E287B" w:rsidP="006E287B">
      <w:pPr>
        <w:pStyle w:val="Zarkazkladnhotextu"/>
        <w:ind w:left="284" w:hanging="284"/>
        <w:rPr>
          <w:b/>
          <w:bCs/>
        </w:rPr>
      </w:pPr>
    </w:p>
    <w:p w:rsidR="006E287B" w:rsidRDefault="006E287B" w:rsidP="006E287B">
      <w:pPr>
        <w:pStyle w:val="Nadpis5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Základná škola Staničná č. 13 v Košiciach</w:t>
      </w:r>
    </w:p>
    <w:p w:rsidR="006E287B" w:rsidRDefault="006E287B" w:rsidP="006E287B">
      <w:pPr>
        <w:jc w:val="center"/>
        <w:rPr>
          <w:u w:val="single"/>
        </w:rPr>
      </w:pPr>
    </w:p>
    <w:p w:rsidR="006E287B" w:rsidRDefault="006E287B" w:rsidP="006E287B">
      <w:pPr>
        <w:pStyle w:val="Nadpis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Rozpočet sociálneho fondu</w:t>
      </w:r>
    </w:p>
    <w:p w:rsidR="006E287B" w:rsidRDefault="006E287B" w:rsidP="006E287B">
      <w:pPr>
        <w:rPr>
          <w:b/>
          <w:bCs/>
          <w:u w:val="single"/>
        </w:rPr>
      </w:pPr>
    </w:p>
    <w:p w:rsidR="006E287B" w:rsidRDefault="006E287B" w:rsidP="006E287B"/>
    <w:p w:rsidR="006E287B" w:rsidRDefault="006E287B" w:rsidP="006E287B">
      <w:pPr>
        <w:tabs>
          <w:tab w:val="right" w:pos="6521"/>
        </w:tabs>
      </w:pPr>
      <w:r>
        <w:t>I</w:t>
      </w:r>
      <w:r>
        <w:rPr>
          <w:b/>
          <w:bCs/>
        </w:rPr>
        <w:t>.  Predpokladané príjmy na rok 2015 :</w:t>
      </w:r>
    </w:p>
    <w:p w:rsidR="006E287B" w:rsidRDefault="006E287B" w:rsidP="006E287B"/>
    <w:p w:rsidR="006E287B" w:rsidRDefault="006E287B" w:rsidP="006E287B">
      <w:pPr>
        <w:tabs>
          <w:tab w:val="left" w:pos="5103"/>
        </w:tabs>
        <w:rPr>
          <w:i/>
          <w:iCs/>
        </w:rPr>
      </w:pPr>
      <w:r>
        <w:rPr>
          <w:i/>
          <w:iCs/>
        </w:rPr>
        <w:t xml:space="preserve">    1)  prídel do SF </w:t>
      </w:r>
      <w:r w:rsidR="006F35D4">
        <w:rPr>
          <w:i/>
          <w:iCs/>
        </w:rPr>
        <w:t xml:space="preserve">za rok 2015 </w:t>
      </w:r>
      <w:r>
        <w:rPr>
          <w:i/>
          <w:iCs/>
        </w:rPr>
        <w:t xml:space="preserve">vo výške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7 500,00 €</w:t>
      </w:r>
      <w:r>
        <w:rPr>
          <w:i/>
          <w:iCs/>
        </w:rPr>
        <w:tab/>
      </w:r>
    </w:p>
    <w:p w:rsidR="006E287B" w:rsidRDefault="006E287B" w:rsidP="006E287B">
      <w:pPr>
        <w:tabs>
          <w:tab w:val="left" w:pos="5103"/>
        </w:tabs>
        <w:rPr>
          <w:i/>
          <w:iCs/>
        </w:rPr>
      </w:pPr>
      <w:r>
        <w:rPr>
          <w:i/>
          <w:iCs/>
        </w:rPr>
        <w:t xml:space="preserve">    2)  zostatok z roku 2014</w:t>
      </w:r>
      <w:r>
        <w:rPr>
          <w:i/>
          <w:iCs/>
        </w:rPr>
        <w:tab/>
        <w:t xml:space="preserve">                            2 458,36 €</w:t>
      </w:r>
    </w:p>
    <w:p w:rsidR="006E287B" w:rsidRDefault="006E287B" w:rsidP="006E287B">
      <w:pPr>
        <w:pBdr>
          <w:bottom w:val="single" w:sz="12" w:space="1" w:color="auto"/>
        </w:pBdr>
        <w:tabs>
          <w:tab w:val="left" w:pos="5103"/>
        </w:tabs>
        <w:rPr>
          <w:i/>
          <w:iCs/>
        </w:rPr>
      </w:pPr>
      <w:r>
        <w:rPr>
          <w:i/>
          <w:iCs/>
        </w:rPr>
        <w:t xml:space="preserve">    3)  splátky pôžičiek poskytnutých FKSP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0,00 €</w:t>
      </w:r>
    </w:p>
    <w:p w:rsidR="006E287B" w:rsidRDefault="006E287B" w:rsidP="006E287B">
      <w:pPr>
        <w:pBdr>
          <w:bottom w:val="single" w:sz="12" w:space="1" w:color="auto"/>
        </w:pBdr>
        <w:tabs>
          <w:tab w:val="left" w:pos="5103"/>
        </w:tabs>
        <w:rPr>
          <w:i/>
          <w:iCs/>
        </w:rPr>
      </w:pPr>
      <w:r>
        <w:rPr>
          <w:i/>
          <w:iCs/>
        </w:rPr>
        <w:t xml:space="preserve">    4)  splátky návratných sociálnych výpomocí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</w:t>
      </w:r>
      <w:r w:rsidR="002D4842">
        <w:rPr>
          <w:i/>
          <w:iCs/>
        </w:rPr>
        <w:t>50</w:t>
      </w:r>
      <w:r>
        <w:rPr>
          <w:i/>
          <w:iCs/>
        </w:rPr>
        <w:t>,00 €</w:t>
      </w:r>
      <w:r>
        <w:rPr>
          <w:i/>
          <w:iCs/>
        </w:rPr>
        <w:tab/>
      </w:r>
    </w:p>
    <w:p w:rsidR="006E287B" w:rsidRDefault="006E287B" w:rsidP="006E287B">
      <w:pPr>
        <w:pBdr>
          <w:bottom w:val="single" w:sz="12" w:space="1" w:color="auto"/>
        </w:pBdr>
        <w:tabs>
          <w:tab w:val="left" w:pos="5103"/>
        </w:tabs>
        <w:rPr>
          <w:i/>
          <w:iCs/>
        </w:rPr>
      </w:pPr>
      <w:r>
        <w:rPr>
          <w:i/>
          <w:iCs/>
        </w:rPr>
        <w:t xml:space="preserve">    5)  </w:t>
      </w:r>
      <w:proofErr w:type="spellStart"/>
      <w:r>
        <w:rPr>
          <w:i/>
          <w:iCs/>
        </w:rPr>
        <w:t>nahodilé</w:t>
      </w:r>
      <w:proofErr w:type="spellEnd"/>
      <w:r>
        <w:rPr>
          <w:i/>
          <w:iCs/>
        </w:rPr>
        <w:t xml:space="preserve"> príjmy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0,00 €</w:t>
      </w:r>
    </w:p>
    <w:p w:rsidR="006E287B" w:rsidRDefault="006E287B" w:rsidP="006E287B">
      <w:pPr>
        <w:tabs>
          <w:tab w:val="left" w:pos="5103"/>
        </w:tabs>
        <w:rPr>
          <w:i/>
          <w:iCs/>
        </w:rPr>
      </w:pPr>
      <w:r>
        <w:rPr>
          <w:i/>
          <w:iCs/>
        </w:rPr>
        <w:t xml:space="preserve"> </w:t>
      </w:r>
    </w:p>
    <w:p w:rsidR="006E287B" w:rsidRDefault="006E287B" w:rsidP="006E287B">
      <w:pPr>
        <w:tabs>
          <w:tab w:val="left" w:pos="5103"/>
          <w:tab w:val="right" w:pos="8789"/>
        </w:tabs>
        <w:rPr>
          <w:b/>
          <w:bCs/>
          <w:i/>
          <w:iCs/>
        </w:rPr>
      </w:pPr>
      <w:r>
        <w:rPr>
          <w:i/>
          <w:iCs/>
        </w:rPr>
        <w:t xml:space="preserve">         </w:t>
      </w:r>
      <w:r>
        <w:rPr>
          <w:b/>
          <w:bCs/>
          <w:i/>
          <w:iCs/>
        </w:rPr>
        <w:t xml:space="preserve">Spolu príjmy </w:t>
      </w:r>
      <w:r>
        <w:rPr>
          <w:b/>
          <w:bCs/>
          <w:i/>
          <w:iCs/>
        </w:rPr>
        <w:tab/>
        <w:t xml:space="preserve">                           </w:t>
      </w:r>
      <w:r w:rsidR="002D4842">
        <w:rPr>
          <w:b/>
          <w:bCs/>
          <w:i/>
          <w:iCs/>
        </w:rPr>
        <w:t>10 008</w:t>
      </w:r>
      <w:r>
        <w:rPr>
          <w:b/>
          <w:bCs/>
          <w:i/>
          <w:iCs/>
        </w:rPr>
        <w:t xml:space="preserve">,36 €                             </w:t>
      </w:r>
    </w:p>
    <w:p w:rsidR="006E287B" w:rsidRDefault="006E287B" w:rsidP="006E287B">
      <w:pPr>
        <w:tabs>
          <w:tab w:val="left" w:pos="5103"/>
        </w:tabs>
        <w:rPr>
          <w:i/>
          <w:iCs/>
        </w:rPr>
      </w:pPr>
    </w:p>
    <w:p w:rsidR="006E287B" w:rsidRDefault="006E287B" w:rsidP="006E287B">
      <w:pPr>
        <w:jc w:val="both"/>
        <w:rPr>
          <w:i/>
          <w:iCs/>
          <w:sz w:val="22"/>
          <w:szCs w:val="22"/>
        </w:rPr>
      </w:pPr>
    </w:p>
    <w:p w:rsidR="006E287B" w:rsidRDefault="006E287B" w:rsidP="006E287B">
      <w:pPr>
        <w:jc w:val="both"/>
        <w:rPr>
          <w:i/>
          <w:iCs/>
          <w:sz w:val="22"/>
          <w:szCs w:val="22"/>
        </w:rPr>
      </w:pPr>
    </w:p>
    <w:p w:rsidR="006E287B" w:rsidRDefault="006E287B" w:rsidP="006E287B">
      <w:pPr>
        <w:tabs>
          <w:tab w:val="right" w:pos="6521"/>
        </w:tabs>
      </w:pPr>
      <w:r>
        <w:t xml:space="preserve"> II</w:t>
      </w:r>
      <w:r>
        <w:rPr>
          <w:b/>
          <w:bCs/>
        </w:rPr>
        <w:t>.  Predpokladané výdavky zo SF na rok 2015 :</w:t>
      </w:r>
    </w:p>
    <w:p w:rsidR="006E287B" w:rsidRDefault="006E287B" w:rsidP="006E287B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6E287B" w:rsidRDefault="006E287B" w:rsidP="006E287B">
      <w:pPr>
        <w:jc w:val="both"/>
        <w:rPr>
          <w:i/>
          <w:iCs/>
        </w:rPr>
      </w:pPr>
      <w:r>
        <w:rPr>
          <w:i/>
          <w:iCs/>
        </w:rPr>
        <w:t xml:space="preserve">      1)  stravovanie zamestnancov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="00746D24">
        <w:rPr>
          <w:i/>
          <w:iCs/>
        </w:rPr>
        <w:t>2</w:t>
      </w:r>
      <w:r>
        <w:rPr>
          <w:i/>
          <w:iCs/>
        </w:rPr>
        <w:t xml:space="preserve"> 000,00 €</w:t>
      </w:r>
    </w:p>
    <w:p w:rsidR="006E287B" w:rsidRDefault="006E287B" w:rsidP="006E287B">
      <w:pPr>
        <w:jc w:val="both"/>
        <w:rPr>
          <w:i/>
          <w:iCs/>
        </w:rPr>
      </w:pPr>
      <w:r>
        <w:rPr>
          <w:i/>
          <w:iCs/>
        </w:rPr>
        <w:t xml:space="preserve">      2)  na dopravu do zamestnania a späť                                            0,00 €</w:t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  3)  sociálna výpomoc nenávratná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 w:rsidR="0003162F">
        <w:rPr>
          <w:i/>
          <w:iCs/>
        </w:rPr>
        <w:t>1</w:t>
      </w:r>
      <w:r>
        <w:rPr>
          <w:i/>
          <w:iCs/>
        </w:rPr>
        <w:t>32,00 €</w:t>
      </w:r>
      <w:r>
        <w:rPr>
          <w:i/>
          <w:iCs/>
        </w:rPr>
        <w:tab/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  4)  sociálna výpomoc návratná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 w:rsidR="0003162F">
        <w:rPr>
          <w:i/>
          <w:iCs/>
        </w:rPr>
        <w:t>1</w:t>
      </w:r>
      <w:r>
        <w:rPr>
          <w:i/>
          <w:iCs/>
        </w:rPr>
        <w:t>32,00 €</w:t>
      </w:r>
      <w:r>
        <w:rPr>
          <w:i/>
          <w:iCs/>
        </w:rPr>
        <w:tab/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  5)  dary                                                                                            </w:t>
      </w:r>
      <w:r w:rsidR="0003162F">
        <w:rPr>
          <w:i/>
          <w:iCs/>
        </w:rPr>
        <w:t>2</w:t>
      </w:r>
      <w:r>
        <w:rPr>
          <w:i/>
          <w:iCs/>
        </w:rPr>
        <w:t xml:space="preserve">89,00 €                     </w:t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  6)  liečebná starostlivosť                                                                 350,00 €</w:t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  7)  rekreačné pobyty                                                                       </w:t>
      </w:r>
      <w:r w:rsidR="005A071A">
        <w:rPr>
          <w:i/>
          <w:iCs/>
        </w:rPr>
        <w:t>350</w:t>
      </w:r>
      <w:r>
        <w:rPr>
          <w:i/>
          <w:iCs/>
        </w:rPr>
        <w:t>,00 €</w:t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  8)  exkurzno-vzdelávacie zájazdy                                                </w:t>
      </w:r>
      <w:r w:rsidR="00784007">
        <w:rPr>
          <w:i/>
          <w:iCs/>
        </w:rPr>
        <w:t>4</w:t>
      </w:r>
      <w:r>
        <w:rPr>
          <w:i/>
          <w:iCs/>
        </w:rPr>
        <w:t xml:space="preserve"> </w:t>
      </w:r>
      <w:r w:rsidR="0003162F">
        <w:rPr>
          <w:i/>
          <w:iCs/>
        </w:rPr>
        <w:t>5</w:t>
      </w:r>
      <w:r>
        <w:rPr>
          <w:i/>
          <w:iCs/>
        </w:rPr>
        <w:t>00,00 €</w:t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  9)  detské rekreácie                                                                          50,00 €</w:t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10)  telovýchova                                                                                 55,00 €</w:t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11)  kultúrna, spoločenská a športová činnosť                             </w:t>
      </w:r>
      <w:r w:rsidR="00746D24">
        <w:rPr>
          <w:i/>
          <w:iCs/>
        </w:rPr>
        <w:t xml:space="preserve">2 </w:t>
      </w:r>
      <w:r w:rsidR="005A071A">
        <w:rPr>
          <w:i/>
          <w:iCs/>
        </w:rPr>
        <w:t>000</w:t>
      </w:r>
      <w:r>
        <w:rPr>
          <w:i/>
          <w:iCs/>
        </w:rPr>
        <w:t xml:space="preserve">,36 €           </w:t>
      </w:r>
    </w:p>
    <w:p w:rsidR="006E287B" w:rsidRDefault="006E287B" w:rsidP="006E287B">
      <w:pPr>
        <w:rPr>
          <w:i/>
          <w:iCs/>
          <w:u w:val="single"/>
        </w:rPr>
      </w:pPr>
      <w:r>
        <w:rPr>
          <w:i/>
          <w:iCs/>
        </w:rPr>
        <w:t xml:space="preserve">    </w:t>
      </w:r>
      <w:r>
        <w:rPr>
          <w:i/>
          <w:iCs/>
          <w:u w:val="single"/>
        </w:rPr>
        <w:t>12)  zdravotná starostlivosť                                                             150,00 €</w:t>
      </w:r>
    </w:p>
    <w:p w:rsidR="006E287B" w:rsidRDefault="006E287B" w:rsidP="006E287B">
      <w:pPr>
        <w:rPr>
          <w:i/>
          <w:iCs/>
          <w:u w:val="single"/>
        </w:rPr>
      </w:pPr>
    </w:p>
    <w:p w:rsidR="006E287B" w:rsidRDefault="006E287B" w:rsidP="006E287B">
      <w:pPr>
        <w:rPr>
          <w:b/>
          <w:bCs/>
          <w:i/>
          <w:iCs/>
        </w:rPr>
      </w:pPr>
      <w:r>
        <w:rPr>
          <w:i/>
          <w:iCs/>
        </w:rPr>
        <w:t xml:space="preserve">  </w:t>
      </w:r>
      <w:r>
        <w:rPr>
          <w:b/>
          <w:bCs/>
          <w:i/>
          <w:iCs/>
        </w:rPr>
        <w:tab/>
        <w:t>Spolu výdaje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</w:t>
      </w:r>
      <w:r w:rsidR="002D4842">
        <w:rPr>
          <w:b/>
          <w:bCs/>
          <w:i/>
          <w:iCs/>
        </w:rPr>
        <w:t>10 008</w:t>
      </w:r>
      <w:r>
        <w:rPr>
          <w:b/>
          <w:bCs/>
          <w:i/>
          <w:iCs/>
        </w:rPr>
        <w:t>,36 €</w:t>
      </w:r>
      <w:r>
        <w:rPr>
          <w:b/>
          <w:bCs/>
          <w:i/>
          <w:iCs/>
        </w:rPr>
        <w:tab/>
      </w:r>
    </w:p>
    <w:p w:rsidR="006E287B" w:rsidRDefault="006E287B" w:rsidP="006E287B">
      <w:pPr>
        <w:rPr>
          <w:i/>
          <w:iCs/>
        </w:rPr>
      </w:pPr>
      <w:r>
        <w:rPr>
          <w:i/>
          <w:iCs/>
        </w:rPr>
        <w:t xml:space="preserve">    </w:t>
      </w: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813674">
      <w:pPr>
        <w:widowControl/>
        <w:rPr>
          <w:i/>
          <w:iCs/>
          <w:sz w:val="22"/>
          <w:szCs w:val="22"/>
        </w:rPr>
      </w:pPr>
    </w:p>
    <w:p w:rsidR="00C541D0" w:rsidRDefault="00C541D0" w:rsidP="00611853">
      <w:pPr>
        <w:widowControl/>
        <w:ind w:right="-1"/>
        <w:rPr>
          <w:i/>
          <w:iCs/>
          <w:sz w:val="22"/>
          <w:szCs w:val="22"/>
        </w:rPr>
      </w:pPr>
    </w:p>
    <w:sectPr w:rsidR="00C541D0" w:rsidSect="00F10399">
      <w:pgSz w:w="11907" w:h="16840" w:code="9"/>
      <w:pgMar w:top="1276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7A" w:rsidRDefault="00D4547A" w:rsidP="00F10399">
      <w:r>
        <w:separator/>
      </w:r>
    </w:p>
  </w:endnote>
  <w:endnote w:type="continuationSeparator" w:id="0">
    <w:p w:rsidR="00D4547A" w:rsidRDefault="00D4547A" w:rsidP="00F1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7A" w:rsidRDefault="00D4547A" w:rsidP="00F10399">
      <w:r>
        <w:separator/>
      </w:r>
    </w:p>
  </w:footnote>
  <w:footnote w:type="continuationSeparator" w:id="0">
    <w:p w:rsidR="00D4547A" w:rsidRDefault="00D4547A" w:rsidP="00F10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71"/>
    <w:multiLevelType w:val="hybridMultilevel"/>
    <w:tmpl w:val="6B82E9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55A05"/>
    <w:multiLevelType w:val="hybridMultilevel"/>
    <w:tmpl w:val="34D63C1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07666"/>
    <w:multiLevelType w:val="hybridMultilevel"/>
    <w:tmpl w:val="F60CD8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2456F9"/>
    <w:multiLevelType w:val="multilevel"/>
    <w:tmpl w:val="BB1812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46583C"/>
    <w:multiLevelType w:val="multilevel"/>
    <w:tmpl w:val="2CEE1A8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0E174628"/>
    <w:multiLevelType w:val="hybridMultilevel"/>
    <w:tmpl w:val="84B224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C7161A1"/>
    <w:multiLevelType w:val="hybridMultilevel"/>
    <w:tmpl w:val="B5DEB7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294375E"/>
    <w:multiLevelType w:val="hybridMultilevel"/>
    <w:tmpl w:val="4220574C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8">
    <w:nsid w:val="238859D1"/>
    <w:multiLevelType w:val="multilevel"/>
    <w:tmpl w:val="2788F41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2B56442D"/>
    <w:multiLevelType w:val="hybridMultilevel"/>
    <w:tmpl w:val="8356FC6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8D49C8"/>
    <w:multiLevelType w:val="hybridMultilevel"/>
    <w:tmpl w:val="F3BAD398"/>
    <w:lvl w:ilvl="0" w:tplc="502ACC52">
      <w:start w:val="1"/>
      <w:numFmt w:val="decimal"/>
      <w:lvlText w:val="%1."/>
      <w:lvlJc w:val="left"/>
      <w:pPr>
        <w:ind w:left="1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D3D2824"/>
    <w:multiLevelType w:val="hybridMultilevel"/>
    <w:tmpl w:val="BEF44434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5F4876"/>
    <w:multiLevelType w:val="hybridMultilevel"/>
    <w:tmpl w:val="CB0AB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Roman"/>
      <w:pStyle w:val="Nadpis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/>
        <w:iCs/>
        <w:sz w:val="28"/>
        <w:szCs w:val="28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5F74A6"/>
    <w:multiLevelType w:val="hybridMultilevel"/>
    <w:tmpl w:val="AED0FC6C"/>
    <w:lvl w:ilvl="0" w:tplc="FFFFFFFF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4">
    <w:nsid w:val="34253E48"/>
    <w:multiLevelType w:val="hybridMultilevel"/>
    <w:tmpl w:val="1F72BC7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91171"/>
    <w:multiLevelType w:val="multilevel"/>
    <w:tmpl w:val="BDAE4AC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477477BA"/>
    <w:multiLevelType w:val="hybridMultilevel"/>
    <w:tmpl w:val="7C94B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C10C4"/>
    <w:multiLevelType w:val="hybridMultilevel"/>
    <w:tmpl w:val="B70005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4730A"/>
    <w:multiLevelType w:val="hybridMultilevel"/>
    <w:tmpl w:val="E96C78D0"/>
    <w:lvl w:ilvl="0" w:tplc="3F76E43C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E841BC"/>
    <w:multiLevelType w:val="hybridMultilevel"/>
    <w:tmpl w:val="0E925A2A"/>
    <w:lvl w:ilvl="0" w:tplc="10F6F46E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330E3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48E06FD"/>
    <w:multiLevelType w:val="hybridMultilevel"/>
    <w:tmpl w:val="94866E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E1110B"/>
    <w:multiLevelType w:val="hybridMultilevel"/>
    <w:tmpl w:val="229E5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223C2"/>
    <w:multiLevelType w:val="hybridMultilevel"/>
    <w:tmpl w:val="336C29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6651E"/>
    <w:multiLevelType w:val="hybridMultilevel"/>
    <w:tmpl w:val="DB10A5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7C3501"/>
    <w:multiLevelType w:val="multilevel"/>
    <w:tmpl w:val="60F4E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2E40A0F"/>
    <w:multiLevelType w:val="hybridMultilevel"/>
    <w:tmpl w:val="7304BA5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643D4333"/>
    <w:multiLevelType w:val="hybridMultilevel"/>
    <w:tmpl w:val="7812EF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9792C"/>
    <w:multiLevelType w:val="hybridMultilevel"/>
    <w:tmpl w:val="C388DA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0D7A97"/>
    <w:multiLevelType w:val="hybridMultilevel"/>
    <w:tmpl w:val="B142BC76"/>
    <w:lvl w:ilvl="0" w:tplc="FFFFFFFF">
      <w:start w:val="1"/>
      <w:numFmt w:val="bullet"/>
      <w:lvlText w:val=""/>
      <w:lvlJc w:val="left"/>
      <w:pPr>
        <w:tabs>
          <w:tab w:val="num" w:pos="1283"/>
        </w:tabs>
        <w:ind w:left="128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cs="Wingdings" w:hint="default"/>
      </w:rPr>
    </w:lvl>
  </w:abstractNum>
  <w:abstractNum w:abstractNumId="29">
    <w:nsid w:val="71FF1822"/>
    <w:multiLevelType w:val="hybridMultilevel"/>
    <w:tmpl w:val="EFCAA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9C26172"/>
    <w:multiLevelType w:val="hybridMultilevel"/>
    <w:tmpl w:val="7638C220"/>
    <w:lvl w:ilvl="0" w:tplc="FFFFFFFF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FFFFFFFF">
      <w:start w:val="6"/>
      <w:numFmt w:val="upperRoman"/>
      <w:lvlText w:val="%2."/>
      <w:lvlJc w:val="left"/>
      <w:pPr>
        <w:tabs>
          <w:tab w:val="num" w:pos="3075"/>
        </w:tabs>
        <w:ind w:left="3075" w:hanging="720"/>
      </w:pPr>
      <w:rPr>
        <w:rFonts w:hint="default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1">
    <w:nsid w:val="7EA67899"/>
    <w:multiLevelType w:val="multilevel"/>
    <w:tmpl w:val="8C181688"/>
    <w:lvl w:ilvl="0">
      <w:start w:val="4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65"/>
        </w:tabs>
        <w:ind w:left="2265" w:hanging="16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1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65"/>
        </w:tabs>
        <w:ind w:left="5265" w:hanging="1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5"/>
        </w:tabs>
        <w:ind w:left="5865" w:hanging="1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8"/>
  </w:num>
  <w:num w:numId="5">
    <w:abstractNumId w:val="6"/>
  </w:num>
  <w:num w:numId="6">
    <w:abstractNumId w:val="21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5"/>
  </w:num>
  <w:num w:numId="12">
    <w:abstractNumId w:val="3"/>
  </w:num>
  <w:num w:numId="13">
    <w:abstractNumId w:val="30"/>
  </w:num>
  <w:num w:numId="14">
    <w:abstractNumId w:val="29"/>
  </w:num>
  <w:num w:numId="15">
    <w:abstractNumId w:val="8"/>
  </w:num>
  <w:num w:numId="16">
    <w:abstractNumId w:val="25"/>
  </w:num>
  <w:num w:numId="17">
    <w:abstractNumId w:val="18"/>
  </w:num>
  <w:num w:numId="18">
    <w:abstractNumId w:val="17"/>
  </w:num>
  <w:num w:numId="19">
    <w:abstractNumId w:val="24"/>
  </w:num>
  <w:num w:numId="20">
    <w:abstractNumId w:val="31"/>
  </w:num>
  <w:num w:numId="21">
    <w:abstractNumId w:val="7"/>
  </w:num>
  <w:num w:numId="22">
    <w:abstractNumId w:val="1"/>
  </w:num>
  <w:num w:numId="23">
    <w:abstractNumId w:val="9"/>
  </w:num>
  <w:num w:numId="24">
    <w:abstractNumId w:val="2"/>
  </w:num>
  <w:num w:numId="25">
    <w:abstractNumId w:val="5"/>
  </w:num>
  <w:num w:numId="26">
    <w:abstractNumId w:val="13"/>
  </w:num>
  <w:num w:numId="27">
    <w:abstractNumId w:val="23"/>
  </w:num>
  <w:num w:numId="28">
    <w:abstractNumId w:val="14"/>
  </w:num>
  <w:num w:numId="29">
    <w:abstractNumId w:val="26"/>
  </w:num>
  <w:num w:numId="30">
    <w:abstractNumId w:val="0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3674"/>
    <w:rsid w:val="0003162F"/>
    <w:rsid w:val="0004660C"/>
    <w:rsid w:val="00056576"/>
    <w:rsid w:val="000B74D7"/>
    <w:rsid w:val="00102B93"/>
    <w:rsid w:val="0011021E"/>
    <w:rsid w:val="00130B9A"/>
    <w:rsid w:val="00164BCE"/>
    <w:rsid w:val="001A0A0E"/>
    <w:rsid w:val="001B2C0B"/>
    <w:rsid w:val="001E3326"/>
    <w:rsid w:val="001F3E0B"/>
    <w:rsid w:val="00221107"/>
    <w:rsid w:val="00253C4D"/>
    <w:rsid w:val="0026727F"/>
    <w:rsid w:val="00276AF2"/>
    <w:rsid w:val="00286B23"/>
    <w:rsid w:val="002B2E75"/>
    <w:rsid w:val="002C4CFF"/>
    <w:rsid w:val="002D4842"/>
    <w:rsid w:val="0032256A"/>
    <w:rsid w:val="003460AD"/>
    <w:rsid w:val="0034632F"/>
    <w:rsid w:val="003531CC"/>
    <w:rsid w:val="00374209"/>
    <w:rsid w:val="00395CDA"/>
    <w:rsid w:val="003A25E2"/>
    <w:rsid w:val="003C21E3"/>
    <w:rsid w:val="003F3344"/>
    <w:rsid w:val="00433055"/>
    <w:rsid w:val="00437CDB"/>
    <w:rsid w:val="00474A94"/>
    <w:rsid w:val="004A6EEC"/>
    <w:rsid w:val="004B2C9A"/>
    <w:rsid w:val="004E129A"/>
    <w:rsid w:val="00503D6E"/>
    <w:rsid w:val="00535258"/>
    <w:rsid w:val="005A071A"/>
    <w:rsid w:val="005D067C"/>
    <w:rsid w:val="005D0DFE"/>
    <w:rsid w:val="005D5A22"/>
    <w:rsid w:val="005E4D5C"/>
    <w:rsid w:val="005F216E"/>
    <w:rsid w:val="00602E66"/>
    <w:rsid w:val="00611853"/>
    <w:rsid w:val="0061772A"/>
    <w:rsid w:val="00621732"/>
    <w:rsid w:val="00624404"/>
    <w:rsid w:val="00643831"/>
    <w:rsid w:val="00665135"/>
    <w:rsid w:val="0069399C"/>
    <w:rsid w:val="00697FB5"/>
    <w:rsid w:val="006E287B"/>
    <w:rsid w:val="006F35D4"/>
    <w:rsid w:val="00702CF8"/>
    <w:rsid w:val="007263DC"/>
    <w:rsid w:val="00746D24"/>
    <w:rsid w:val="00771673"/>
    <w:rsid w:val="00784007"/>
    <w:rsid w:val="007D0D87"/>
    <w:rsid w:val="007E16F1"/>
    <w:rsid w:val="0080612B"/>
    <w:rsid w:val="0081243D"/>
    <w:rsid w:val="00813674"/>
    <w:rsid w:val="008639D2"/>
    <w:rsid w:val="008672A3"/>
    <w:rsid w:val="008B42B8"/>
    <w:rsid w:val="00907606"/>
    <w:rsid w:val="009576E8"/>
    <w:rsid w:val="009A1A53"/>
    <w:rsid w:val="009B6C26"/>
    <w:rsid w:val="009D0F3E"/>
    <w:rsid w:val="009E0797"/>
    <w:rsid w:val="00A81CF2"/>
    <w:rsid w:val="00B40E69"/>
    <w:rsid w:val="00B43249"/>
    <w:rsid w:val="00B70C3C"/>
    <w:rsid w:val="00BC6912"/>
    <w:rsid w:val="00BF3C3C"/>
    <w:rsid w:val="00BF7D91"/>
    <w:rsid w:val="00C233BF"/>
    <w:rsid w:val="00C33D1D"/>
    <w:rsid w:val="00C41280"/>
    <w:rsid w:val="00C541D0"/>
    <w:rsid w:val="00C54D61"/>
    <w:rsid w:val="00CD0093"/>
    <w:rsid w:val="00CE6FC1"/>
    <w:rsid w:val="00CF1758"/>
    <w:rsid w:val="00D34466"/>
    <w:rsid w:val="00D4547A"/>
    <w:rsid w:val="00D809EB"/>
    <w:rsid w:val="00DC1A80"/>
    <w:rsid w:val="00DD3343"/>
    <w:rsid w:val="00E23511"/>
    <w:rsid w:val="00F10399"/>
    <w:rsid w:val="00F7715E"/>
    <w:rsid w:val="00F9401A"/>
    <w:rsid w:val="00FA407C"/>
    <w:rsid w:val="00FA54F4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67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13674"/>
    <w:pPr>
      <w:keepNext/>
      <w:widowControl/>
      <w:numPr>
        <w:ilvl w:val="1"/>
        <w:numId w:val="2"/>
      </w:numPr>
      <w:tabs>
        <w:tab w:val="left" w:pos="2552"/>
      </w:tabs>
      <w:autoSpaceDE/>
      <w:autoSpaceDN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1367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136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1367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813674"/>
    <w:rPr>
      <w:rFonts w:ascii="Times New Roman" w:hAnsi="Times New Roman" w:cs="Times New Roman"/>
      <w:b/>
      <w:bCs/>
      <w:i/>
      <w:i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813674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813674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813674"/>
    <w:rPr>
      <w:rFonts w:ascii="Times New Roman" w:hAnsi="Times New Roman" w:cs="Times New Roman"/>
      <w:b/>
      <w:bCs/>
      <w:lang w:eastAsia="sk-SK"/>
    </w:rPr>
  </w:style>
  <w:style w:type="paragraph" w:styleId="Odsekzoznamu">
    <w:name w:val="List Paragraph"/>
    <w:basedOn w:val="Normlny"/>
    <w:uiPriority w:val="99"/>
    <w:qFormat/>
    <w:rsid w:val="004E129A"/>
    <w:pPr>
      <w:ind w:left="72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11853"/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11853"/>
    <w:pPr>
      <w:widowControl/>
      <w:autoSpaceDE/>
      <w:autoSpaceDN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odyTextIndentChar1">
    <w:name w:val="Body Text Indent Char1"/>
    <w:basedOn w:val="Predvolenpsmoodseku"/>
    <w:link w:val="Zarkazkladnhotextu"/>
    <w:uiPriority w:val="99"/>
    <w:semiHidden/>
    <w:rsid w:val="00EE2328"/>
    <w:rPr>
      <w:rFonts w:ascii="Arial" w:eastAsia="Times New Roman" w:hAnsi="Arial" w:cs="Arial"/>
      <w:sz w:val="20"/>
      <w:szCs w:val="20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611853"/>
    <w:rPr>
      <w:rFonts w:ascii="Arial" w:hAnsi="Arial" w:cs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F103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0399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semiHidden/>
    <w:unhideWhenUsed/>
    <w:rsid w:val="00F103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1039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KZ:             Základná škola, Staničná 13 v Košiciach</vt:lpstr>
    </vt:vector>
  </TitlesOfParts>
  <Company>HP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KZ:             Základná škola, Staničná 13 v Košiciach</dc:title>
  <dc:creator>Soňa Adamčíková</dc:creator>
  <cp:lastModifiedBy>user</cp:lastModifiedBy>
  <cp:revision>14</cp:revision>
  <cp:lastPrinted>2014-02-12T09:48:00Z</cp:lastPrinted>
  <dcterms:created xsi:type="dcterms:W3CDTF">2015-01-14T17:23:00Z</dcterms:created>
  <dcterms:modified xsi:type="dcterms:W3CDTF">2015-02-10T12:55:00Z</dcterms:modified>
</cp:coreProperties>
</file>