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after="0" w:line="240" w:lineRule="auto"/>
        <w:jc w:val="right"/>
        <w:rPr>
          <w:rFonts w:ascii="Sylfaen" w:hAnsi="Sylfaen"/>
          <w:b/>
          <w:sz w:val="28"/>
          <w:lang w:val="ka-GE"/>
        </w:rPr>
      </w:pPr>
      <w:r>
        <w:rPr>
          <w:rFonts w:ascii="Sylfaen" w:hAnsi="Sylfaen"/>
          <w:b/>
          <w:sz w:val="21"/>
          <w:szCs w:val="18"/>
        </w:rPr>
        <w:t>დანართი №1</w:t>
      </w:r>
      <w:r>
        <w:rPr>
          <w:rFonts w:ascii="Sylfaen" w:hAnsi="Sylfaen"/>
          <w:b/>
          <w:sz w:val="21"/>
          <w:szCs w:val="18"/>
        </w:rPr>
        <w:t>5</w:t>
      </w:r>
    </w:p>
    <w:p>
      <w:pPr>
        <w:spacing w:after="0" w:line="240" w:lineRule="auto"/>
        <w:jc w:val="center"/>
        <w:rPr>
          <w:rFonts w:ascii="Sylfaen" w:hAnsi="Sylfaen"/>
          <w:b/>
          <w:sz w:val="28"/>
          <w:lang w:val="ka-GE"/>
        </w:rPr>
      </w:pPr>
      <w:r>
        <w:rPr>
          <w:rFonts w:ascii="Sylfaen" w:hAnsi="Sylfaen"/>
          <w:b/>
          <w:sz w:val="28"/>
        </w:rPr>
        <w:t xml:space="preserve">IX </w:t>
      </w:r>
      <w:r>
        <w:rPr>
          <w:rFonts w:ascii="Sylfaen" w:hAnsi="Sylfaen"/>
          <w:b/>
          <w:sz w:val="28"/>
          <w:lang w:val="ka-GE"/>
        </w:rPr>
        <w:t>და</w:t>
      </w:r>
      <w:r>
        <w:rPr>
          <w:rFonts w:ascii="Sylfaen" w:hAnsi="Sylfaen"/>
          <w:b/>
          <w:sz w:val="28"/>
        </w:rPr>
        <w:t xml:space="preserve"> XI</w:t>
      </w:r>
      <w:r>
        <w:rPr>
          <w:rFonts w:ascii="Sylfaen" w:hAnsi="Sylfaen"/>
          <w:b/>
          <w:sz w:val="28"/>
          <w:lang w:val="ka-GE"/>
        </w:rPr>
        <w:t xml:space="preserve"> კლასების პროფესიული ორიენტაციისა და კარიერის დაგეგმვის</w:t>
      </w:r>
      <w:r>
        <w:rPr>
          <w:rFonts w:ascii="Sylfaen" w:hAnsi="Sylfaen"/>
          <w:b/>
          <w:sz w:val="28"/>
        </w:rPr>
        <w:t xml:space="preserve"> </w:t>
      </w:r>
      <w:r>
        <w:rPr>
          <w:rFonts w:ascii="Sylfaen" w:hAnsi="Sylfaen"/>
          <w:b/>
          <w:sz w:val="28"/>
          <w:lang w:val="ka-GE"/>
        </w:rPr>
        <w:t>პროგრამა და განრიგი</w:t>
      </w:r>
    </w:p>
    <w:p>
      <w:pPr>
        <w:spacing w:after="0" w:line="240" w:lineRule="auto"/>
        <w:jc w:val="both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 xml:space="preserve">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auto"/>
        <w:ind w:left="720" w:leftChars="0" w:right="0" w:rightChars="0" w:hanging="360" w:firstLineChars="0"/>
        <w:contextualSpacing/>
        <w:jc w:val="left"/>
        <w:textAlignment w:val="auto"/>
        <w:outlineLvl w:val="9"/>
        <w:rPr>
          <w:rFonts w:ascii="Sylfaen" w:hAnsi="Sylfaen" w:cs="Sylfaen"/>
          <w:b w:val="0"/>
          <w:bCs/>
          <w:highlight w:val="none"/>
          <w:shd w:val="clear" w:color="auto" w:fill="FFFFFF"/>
          <w:lang w:val="ka-GE"/>
        </w:rPr>
      </w:pPr>
      <w:r>
        <w:rPr>
          <w:b w:val="0"/>
          <w:bCs/>
          <w:shd w:val="clear" w:color="auto" w:fill="FFFFFF" w:themeFill="background1"/>
          <w:lang w:val="ka-GE"/>
        </w:rPr>
        <w:t>IX</w:t>
      </w:r>
      <w:r>
        <w:rPr>
          <w:b w:val="0"/>
          <w:bCs/>
          <w:highlight w:val="none"/>
          <w:shd w:val="clear" w:color="auto" w:fill="FFFFFF" w:themeFill="background1"/>
          <w:lang w:val="ka-GE"/>
        </w:rPr>
        <w:t xml:space="preserve"> </w:t>
      </w:r>
      <w:r>
        <w:rPr>
          <w:rFonts w:ascii="Sylfaen" w:hAnsi="Sylfaen" w:cs="Sylfaen"/>
          <w:b w:val="0"/>
          <w:bCs/>
          <w:highlight w:val="none"/>
          <w:shd w:val="clear" w:color="auto" w:fill="FFFFFF" w:themeFill="background1"/>
          <w:lang w:val="ka-GE"/>
        </w:rPr>
        <w:t>და</w:t>
      </w:r>
      <w:r>
        <w:rPr>
          <w:b w:val="0"/>
          <w:bCs/>
          <w:highlight w:val="none"/>
          <w:shd w:val="clear" w:color="auto" w:fill="FFFFFF" w:themeFill="background1"/>
          <w:lang w:val="ka-GE"/>
        </w:rPr>
        <w:t xml:space="preserve"> XI </w:t>
      </w:r>
      <w:r>
        <w:rPr>
          <w:rFonts w:ascii="Sylfaen" w:hAnsi="Sylfaen" w:cs="Sylfaen"/>
          <w:b w:val="0"/>
          <w:bCs/>
          <w:highlight w:val="none"/>
          <w:shd w:val="clear" w:color="auto" w:fill="FFFFFF" w:themeFill="background1"/>
          <w:lang w:val="ka-GE"/>
        </w:rPr>
        <w:t>კლასებში</w:t>
      </w:r>
      <w:r>
        <w:rPr>
          <w:b w:val="0"/>
          <w:bCs/>
          <w:highlight w:val="none"/>
          <w:shd w:val="clear" w:color="auto" w:fill="FFFFFF" w:themeFill="background1"/>
          <w:lang w:val="ka-GE"/>
        </w:rPr>
        <w:t xml:space="preserve"> </w:t>
      </w:r>
      <w:r>
        <w:rPr>
          <w:rFonts w:ascii="Sylfaen" w:hAnsi="Sylfaen" w:cs="Sylfaen"/>
          <w:b w:val="0"/>
          <w:bCs/>
          <w:highlight w:val="none"/>
          <w:shd w:val="clear" w:color="auto" w:fill="FFFFFF" w:themeFill="background1"/>
          <w:lang w:val="ka-GE"/>
        </w:rPr>
        <w:t>სკოლის</w:t>
      </w:r>
      <w:r>
        <w:rPr>
          <w:b w:val="0"/>
          <w:bCs/>
          <w:highlight w:val="none"/>
          <w:shd w:val="clear" w:color="auto" w:fill="FFFFFF" w:themeFill="background1"/>
          <w:lang w:val="ka-GE"/>
        </w:rPr>
        <w:t xml:space="preserve"> </w:t>
      </w:r>
      <w:r>
        <w:rPr>
          <w:rFonts w:ascii="Sylfaen" w:hAnsi="Sylfaen" w:cs="Sylfaen"/>
          <w:b w:val="0"/>
          <w:bCs/>
          <w:highlight w:val="none"/>
          <w:shd w:val="clear" w:color="auto" w:fill="FFFFFF" w:themeFill="background1"/>
          <w:lang w:val="ka-GE"/>
        </w:rPr>
        <w:t>მიერ</w:t>
      </w:r>
      <w:r>
        <w:rPr>
          <w:b w:val="0"/>
          <w:bCs/>
          <w:highlight w:val="none"/>
          <w:shd w:val="clear" w:color="auto" w:fill="FFFFFF" w:themeFill="background1"/>
          <w:lang w:val="ka-GE"/>
        </w:rPr>
        <w:t xml:space="preserve"> </w:t>
      </w:r>
      <w:r>
        <w:rPr>
          <w:rFonts w:ascii="Sylfaen" w:hAnsi="Sylfaen" w:cs="Sylfaen"/>
          <w:b w:val="0"/>
          <w:bCs/>
          <w:highlight w:val="none"/>
          <w:shd w:val="clear" w:color="auto" w:fill="FFFFFF" w:themeFill="background1"/>
          <w:lang w:val="ka-GE"/>
        </w:rPr>
        <w:t>პროფესიული</w:t>
      </w:r>
      <w:r>
        <w:rPr>
          <w:b w:val="0"/>
          <w:bCs/>
          <w:highlight w:val="none"/>
          <w:shd w:val="clear" w:color="auto" w:fill="FFFFFF" w:themeFill="background1"/>
          <w:lang w:val="ka-GE"/>
        </w:rPr>
        <w:t xml:space="preserve"> </w:t>
      </w:r>
      <w:r>
        <w:rPr>
          <w:rFonts w:ascii="Sylfaen" w:hAnsi="Sylfaen" w:cs="Sylfaen"/>
          <w:b w:val="0"/>
          <w:bCs/>
          <w:highlight w:val="none"/>
          <w:shd w:val="clear" w:color="auto" w:fill="FFFFFF" w:themeFill="background1"/>
          <w:lang w:val="ka-GE"/>
        </w:rPr>
        <w:t>ორიენტაციისა</w:t>
      </w:r>
      <w:r>
        <w:rPr>
          <w:b w:val="0"/>
          <w:bCs/>
          <w:highlight w:val="none"/>
          <w:shd w:val="clear" w:color="auto" w:fill="FFFFFF" w:themeFill="background1"/>
          <w:lang w:val="ka-GE"/>
        </w:rPr>
        <w:t xml:space="preserve"> </w:t>
      </w:r>
      <w:r>
        <w:rPr>
          <w:rFonts w:ascii="Sylfaen" w:hAnsi="Sylfaen" w:cs="Sylfaen"/>
          <w:b w:val="0"/>
          <w:bCs/>
          <w:highlight w:val="none"/>
          <w:shd w:val="clear" w:color="auto" w:fill="FFFFFF" w:themeFill="background1"/>
          <w:lang w:val="ka-GE"/>
        </w:rPr>
        <w:t>და</w:t>
      </w:r>
      <w:r>
        <w:rPr>
          <w:b w:val="0"/>
          <w:bCs/>
          <w:highlight w:val="none"/>
          <w:shd w:val="clear" w:color="auto" w:fill="FFFFFF" w:themeFill="background1"/>
          <w:lang w:val="ka-GE"/>
        </w:rPr>
        <w:t xml:space="preserve"> </w:t>
      </w:r>
      <w:r>
        <w:rPr>
          <w:rFonts w:ascii="Sylfaen" w:hAnsi="Sylfaen" w:cs="Sylfaen"/>
          <w:b w:val="0"/>
          <w:bCs/>
          <w:highlight w:val="none"/>
          <w:shd w:val="clear" w:color="auto" w:fill="FFFFFF"/>
          <w:lang w:val="ka-GE"/>
        </w:rPr>
        <w:t>კარიერის</w:t>
      </w:r>
      <w:r>
        <w:rPr>
          <w:b w:val="0"/>
          <w:bCs/>
          <w:highlight w:val="none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 w:val="0"/>
          <w:bCs/>
          <w:highlight w:val="none"/>
          <w:shd w:val="clear" w:color="auto" w:fill="FFFFFF"/>
          <w:lang w:val="ka-GE"/>
        </w:rPr>
        <w:t>დაგეგმვის</w:t>
      </w:r>
      <w:r>
        <w:rPr>
          <w:b w:val="0"/>
          <w:bCs/>
          <w:highlight w:val="none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 w:val="0"/>
          <w:bCs/>
          <w:highlight w:val="none"/>
          <w:shd w:val="clear" w:color="auto" w:fill="FFFFFF"/>
          <w:lang w:val="ka-GE"/>
        </w:rPr>
        <w:t>პროგრამის</w:t>
      </w:r>
      <w:r>
        <w:rPr>
          <w:b w:val="0"/>
          <w:bCs/>
          <w:highlight w:val="none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 w:val="0"/>
          <w:bCs/>
          <w:highlight w:val="none"/>
          <w:shd w:val="clear" w:color="auto" w:fill="FFFFFF"/>
          <w:lang w:val="ka-GE"/>
        </w:rPr>
        <w:t>განხორციელებაზე</w:t>
      </w:r>
      <w:r>
        <w:rPr>
          <w:b w:val="0"/>
          <w:bCs/>
          <w:highlight w:val="none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 w:val="0"/>
          <w:bCs/>
          <w:highlight w:val="none"/>
          <w:shd w:val="clear" w:color="auto" w:fill="FFFFFF"/>
          <w:lang w:val="ka-GE"/>
        </w:rPr>
        <w:t>პასუხისმგებელი</w:t>
      </w:r>
      <w:r>
        <w:rPr>
          <w:b w:val="0"/>
          <w:bCs/>
          <w:highlight w:val="none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 w:val="0"/>
          <w:bCs/>
          <w:highlight w:val="none"/>
          <w:shd w:val="clear" w:color="auto" w:fill="FFFFFF"/>
          <w:lang w:val="ka-GE"/>
        </w:rPr>
        <w:t xml:space="preserve">პირია </w:t>
      </w:r>
      <w:r>
        <w:rPr>
          <w:rFonts w:ascii="Sylfaen" w:hAnsi="Sylfaen" w:cs="Sylfaen"/>
          <w:b w:val="0"/>
          <w:bCs/>
          <w:highlight w:val="none"/>
          <w:shd w:val="clear" w:color="auto" w:fill="FFFFFF"/>
        </w:rPr>
        <w:t>ნიკოლოზ ესაკია</w:t>
      </w:r>
      <w:r>
        <w:rPr>
          <w:rFonts w:ascii="Sylfaen" w:hAnsi="Sylfaen" w:cs="Sylfaen"/>
          <w:b w:val="0"/>
          <w:bCs/>
          <w:highlight w:val="none"/>
          <w:shd w:val="clear" w:color="auto" w:fill="FFFFFF"/>
          <w:lang w:val="ka-GE"/>
        </w:rPr>
        <w:t>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hd w:val="clear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after="0" w:line="120" w:lineRule="auto"/>
        <w:ind w:left="720" w:leftChars="0" w:right="0" w:rightChars="0" w:hanging="360" w:firstLineChars="0"/>
        <w:contextualSpacing/>
        <w:jc w:val="left"/>
        <w:textAlignment w:val="auto"/>
        <w:outlineLvl w:val="9"/>
        <w:rPr>
          <w:rFonts w:ascii="Sylfaen" w:hAnsi="Sylfaen"/>
          <w:b w:val="0"/>
          <w:bCs/>
          <w:shd w:val="clear" w:color="auto" w:fill="FFFFFF"/>
          <w:lang w:val="ka-GE"/>
        </w:rPr>
      </w:pPr>
      <w:r>
        <w:rPr>
          <w:rFonts w:ascii="Sylfaen" w:hAnsi="Sylfaen" w:cs="Sylfaen"/>
          <w:b w:val="0"/>
          <w:bCs/>
          <w:highlight w:val="none"/>
          <w:shd w:val="clear" w:color="auto" w:fill="FFFFFF"/>
          <w:lang w:val="ka-GE"/>
        </w:rPr>
        <w:t>პროფესიული</w:t>
      </w:r>
      <w:r>
        <w:rPr>
          <w:b w:val="0"/>
          <w:bCs/>
          <w:highlight w:val="none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 w:val="0"/>
          <w:bCs/>
          <w:highlight w:val="none"/>
          <w:shd w:val="clear" w:color="auto" w:fill="FFFFFF"/>
          <w:lang w:val="ka-GE"/>
        </w:rPr>
        <w:t>ორიენტაციისა</w:t>
      </w:r>
      <w:r>
        <w:rPr>
          <w:b w:val="0"/>
          <w:bCs/>
          <w:highlight w:val="none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 w:val="0"/>
          <w:bCs/>
          <w:highlight w:val="none"/>
          <w:shd w:val="clear" w:color="auto" w:fill="FFFFFF"/>
          <w:lang w:val="ka-GE"/>
        </w:rPr>
        <w:t>და</w:t>
      </w:r>
      <w:r>
        <w:rPr>
          <w:b w:val="0"/>
          <w:bCs/>
          <w:highlight w:val="none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 w:val="0"/>
          <w:bCs/>
          <w:highlight w:val="none"/>
          <w:shd w:val="clear" w:color="auto" w:fill="FFFFFF"/>
          <w:lang w:val="ka-GE"/>
        </w:rPr>
        <w:t>კარიერის</w:t>
      </w:r>
      <w:r>
        <w:rPr>
          <w:b w:val="0"/>
          <w:bCs/>
          <w:highlight w:val="none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 w:val="0"/>
          <w:bCs/>
          <w:highlight w:val="none"/>
          <w:shd w:val="clear" w:color="auto" w:fill="FFFFFF"/>
          <w:lang w:val="ka-GE"/>
        </w:rPr>
        <w:t>დაგეგმვის</w:t>
      </w:r>
      <w:r>
        <w:rPr>
          <w:b w:val="0"/>
          <w:bCs/>
          <w:highlight w:val="none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 w:val="0"/>
          <w:bCs/>
          <w:highlight w:val="none"/>
          <w:shd w:val="clear" w:color="auto" w:fill="FFFFFF"/>
          <w:lang w:val="ka-GE"/>
        </w:rPr>
        <w:t>გაკვეთილების</w:t>
      </w:r>
      <w:r>
        <w:rPr>
          <w:b w:val="0"/>
          <w:bCs/>
          <w:highlight w:val="none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 w:val="0"/>
          <w:bCs/>
          <w:highlight w:val="none"/>
          <w:shd w:val="clear" w:color="auto" w:fill="FFFFFF"/>
          <w:lang w:val="ka-GE"/>
        </w:rPr>
        <w:t>ჩატარების</w:t>
      </w:r>
      <w:r>
        <w:rPr>
          <w:b w:val="0"/>
          <w:bCs/>
          <w:highlight w:val="none"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 w:val="0"/>
          <w:bCs/>
          <w:highlight w:val="none"/>
          <w:shd w:val="clear" w:color="auto" w:fill="FFFFFF"/>
          <w:lang w:val="ka-GE"/>
        </w:rPr>
        <w:t>განრიგი:</w:t>
      </w:r>
    </w:p>
    <w:p>
      <w:pPr>
        <w:pStyle w:val="7"/>
        <w:numPr>
          <w:ilvl w:val="0"/>
          <w:numId w:val="0"/>
        </w:numPr>
        <w:shd w:val="clear" w:fill="FFFFFF" w:themeFill="background1"/>
        <w:spacing w:after="0" w:line="240" w:lineRule="auto"/>
        <w:ind w:left="360" w:leftChars="0"/>
        <w:contextualSpacing/>
        <w:rPr>
          <w:rFonts w:ascii="Sylfaen" w:hAnsi="Sylfaen"/>
          <w:b/>
          <w:shd w:val="clear" w:color="auto" w:fill="FFFFFF"/>
          <w:lang w:val="ka-GE"/>
        </w:rPr>
      </w:pPr>
    </w:p>
    <w:tbl>
      <w:tblPr>
        <w:tblStyle w:val="6"/>
        <w:tblpPr w:leftFromText="180" w:rightFromText="180" w:vertAnchor="text" w:horzAnchor="margin" w:tblpXSpec="center" w:tblpY="135"/>
        <w:tblW w:w="908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1"/>
        <w:gridCol w:w="1326"/>
        <w:gridCol w:w="1316"/>
        <w:gridCol w:w="1249"/>
        <w:gridCol w:w="1275"/>
      </w:tblGrid>
      <w:tr>
        <w:trPr>
          <w:trHeight w:val="483" w:hRule="atLeast"/>
        </w:trPr>
        <w:tc>
          <w:tcPr>
            <w:tcW w:w="3921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კლასები და სემესტრები</w:t>
            </w:r>
          </w:p>
        </w:tc>
        <w:tc>
          <w:tcPr>
            <w:tcW w:w="2642" w:type="dxa"/>
            <w:gridSpan w:val="2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IX კლასი</w:t>
            </w:r>
          </w:p>
        </w:tc>
        <w:tc>
          <w:tcPr>
            <w:tcW w:w="2524" w:type="dxa"/>
            <w:gridSpan w:val="2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XI კლასი</w:t>
            </w:r>
          </w:p>
        </w:tc>
      </w:tr>
      <w:tr>
        <w:trPr>
          <w:trHeight w:val="324" w:hRule="atLeast"/>
        </w:trPr>
        <w:tc>
          <w:tcPr>
            <w:tcW w:w="3921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საგანი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I სემესტრი</w:t>
            </w:r>
          </w:p>
        </w:tc>
        <w:tc>
          <w:tcPr>
            <w:tcW w:w="131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II სემესტრი</w:t>
            </w:r>
          </w:p>
        </w:tc>
        <w:tc>
          <w:tcPr>
            <w:tcW w:w="1249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I სემესტრი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II სემესტრი</w:t>
            </w:r>
          </w:p>
        </w:tc>
      </w:tr>
      <w:tr>
        <w:trPr>
          <w:trHeight w:val="472" w:hRule="atLeast"/>
        </w:trPr>
        <w:tc>
          <w:tcPr>
            <w:tcW w:w="3921" w:type="dxa"/>
            <w:noWrap w:val="0"/>
            <w:vAlign w:val="top"/>
          </w:tcPr>
          <w:p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  <w:t>პროფესიული</w:t>
            </w:r>
            <w:r>
              <w:rPr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  <w:t>ორიენტაციისა</w:t>
            </w:r>
            <w:r>
              <w:rPr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  <w:t>და</w:t>
            </w:r>
            <w:r>
              <w:rPr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  <w:t>კარიერის</w:t>
            </w:r>
            <w:r>
              <w:rPr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shd w:val="clear" w:color="auto" w:fill="FFFFFF"/>
                <w:lang w:val="ka-GE"/>
              </w:rPr>
              <w:t>დაგეგმვა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31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249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>
        <w:trPr>
          <w:trHeight w:val="399" w:hRule="atLeast"/>
        </w:trPr>
        <w:tc>
          <w:tcPr>
            <w:tcW w:w="3921" w:type="dxa"/>
            <w:noWrap w:val="0"/>
            <w:vAlign w:val="top"/>
          </w:tcPr>
          <w:p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სულ წლიური საათობრივი დატვირთვა </w:t>
            </w:r>
          </w:p>
        </w:tc>
        <w:tc>
          <w:tcPr>
            <w:tcW w:w="2642" w:type="dxa"/>
            <w:gridSpan w:val="2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2524" w:type="dxa"/>
            <w:gridSpan w:val="2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0000"/>
                <w:sz w:val="20"/>
                <w:szCs w:val="20"/>
                <w:lang w:val="ka-GE"/>
              </w:rPr>
              <w:t>4</w:t>
            </w:r>
          </w:p>
        </w:tc>
      </w:tr>
    </w:tbl>
    <w:p>
      <w:pPr>
        <w:spacing w:after="0" w:line="240" w:lineRule="auto"/>
        <w:rPr>
          <w:rFonts w:ascii="Sylfaen" w:hAnsi="Sylfaen"/>
          <w:highlight w:val="cyan"/>
          <w:shd w:val="clear" w:color="auto" w:fill="FFFFFF"/>
        </w:rPr>
      </w:pPr>
    </w:p>
    <w:p>
      <w:pPr>
        <w:spacing w:after="0" w:line="240" w:lineRule="auto"/>
        <w:rPr>
          <w:rFonts w:ascii="Sylfaen" w:hAnsi="Sylfaen"/>
          <w:highlight w:val="cyan"/>
          <w:shd w:val="clear" w:color="auto" w:fill="FFFFFF"/>
        </w:rPr>
      </w:pPr>
    </w:p>
    <w:p>
      <w:pPr>
        <w:spacing w:after="0" w:line="240" w:lineRule="auto"/>
        <w:rPr>
          <w:rFonts w:ascii="Sylfaen" w:hAnsi="Sylfaen"/>
          <w:highlight w:val="cyan"/>
          <w:shd w:val="clear" w:color="auto" w:fill="FFFFFF"/>
        </w:rPr>
      </w:pPr>
      <w:bookmarkStart w:id="0" w:name="_GoBack"/>
      <w:bookmarkEnd w:id="0"/>
    </w:p>
    <w:p>
      <w:pPr>
        <w:spacing w:after="0" w:line="240" w:lineRule="auto"/>
        <w:rPr>
          <w:rFonts w:ascii="Sylfaen" w:hAnsi="Sylfaen"/>
          <w:highlight w:val="cyan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20" w:leftChars="0" w:right="0" w:rightChars="0" w:hanging="360" w:firstLineChars="0"/>
        <w:contextualSpacing/>
        <w:jc w:val="left"/>
        <w:textAlignment w:val="auto"/>
        <w:outlineLvl w:val="9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shd w:val="clear" w:color="auto" w:fill="FFFFFF"/>
          <w:lang w:val="ka-GE"/>
        </w:rPr>
        <w:t>პროფორიენტაციისა</w:t>
      </w:r>
      <w:r>
        <w:rPr>
          <w:b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shd w:val="clear" w:color="auto" w:fill="FFFFFF"/>
          <w:lang w:val="ka-GE"/>
        </w:rPr>
        <w:t>და</w:t>
      </w:r>
      <w:r>
        <w:rPr>
          <w:b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shd w:val="clear" w:color="auto" w:fill="FFFFFF"/>
          <w:lang w:val="ka-GE"/>
        </w:rPr>
        <w:t>კარიერის</w:t>
      </w:r>
      <w:r>
        <w:rPr>
          <w:b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shd w:val="clear" w:color="auto" w:fill="FFFFFF"/>
          <w:lang w:val="ka-GE"/>
        </w:rPr>
        <w:t>დაგეგმვის</w:t>
      </w:r>
      <w:r>
        <w:rPr>
          <w:b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shd w:val="clear" w:color="auto" w:fill="FFFFFF"/>
          <w:lang w:val="ka-GE"/>
        </w:rPr>
        <w:t>პროგრამით</w:t>
      </w:r>
      <w:r>
        <w:rPr>
          <w:rFonts w:ascii="Sylfaen" w:hAnsi="Sylfaen" w:cs="Sylfaen"/>
          <w:b/>
          <w:shd w:val="clear" w:color="auto" w:fill="FFFFFF"/>
        </w:rPr>
        <w:t xml:space="preserve"> </w:t>
      </w:r>
      <w:r>
        <w:rPr>
          <w:rFonts w:ascii="Sylfaen" w:hAnsi="Sylfaen" w:cs="Sylfaen"/>
          <w:b/>
          <w:shd w:val="clear" w:color="auto" w:fill="FFFFFF"/>
          <w:lang w:val="ka-GE"/>
        </w:rPr>
        <w:t>გათვალისწინებული</w:t>
      </w:r>
      <w:r>
        <w:rPr>
          <w:b/>
          <w:shd w:val="clear" w:color="auto" w:fill="FFFFFF"/>
          <w:lang w:val="ka-GE"/>
        </w:rPr>
        <w:t xml:space="preserve">  </w:t>
      </w:r>
      <w:r>
        <w:rPr>
          <w:rFonts w:ascii="Sylfaen" w:hAnsi="Sylfaen" w:cs="Sylfaen"/>
          <w:b/>
          <w:shd w:val="clear" w:color="auto" w:fill="FFFFFF"/>
          <w:lang w:val="ka-GE"/>
        </w:rPr>
        <w:t>აქტივობების</w:t>
      </w:r>
      <w:r>
        <w:rPr>
          <w:b/>
          <w:shd w:val="clear" w:color="auto" w:fill="FFFFFF"/>
          <w:lang w:val="ka-GE"/>
        </w:rPr>
        <w:t xml:space="preserve"> </w:t>
      </w:r>
      <w:r>
        <w:rPr>
          <w:rFonts w:ascii="Sylfaen" w:hAnsi="Sylfaen" w:cs="Sylfaen"/>
          <w:b/>
          <w:shd w:val="clear" w:color="auto" w:fill="FFFFFF"/>
          <w:lang w:val="ka-GE"/>
        </w:rPr>
        <w:t>განრიგი:</w:t>
      </w:r>
    </w:p>
    <w:tbl>
      <w:tblPr>
        <w:tblStyle w:val="6"/>
        <w:tblW w:w="9805" w:type="dxa"/>
        <w:tblInd w:w="-5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"/>
        <w:gridCol w:w="3066"/>
        <w:gridCol w:w="4600"/>
        <w:gridCol w:w="1752"/>
      </w:tblGrid>
      <w:tr>
        <w:trPr>
          <w:trHeight w:val="744" w:hRule="atLeast"/>
        </w:trPr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both"/>
              <w:rPr>
                <w:rFonts w:ascii="Sylfaen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>#</w:t>
            </w:r>
          </w:p>
        </w:tc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ორგანიზება</w:t>
            </w:r>
          </w:p>
        </w:tc>
        <w:tc>
          <w:tcPr>
            <w:tcW w:w="4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აქტივობის სახეობა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ind w:right="515" w:rightChars="234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დრო</w:t>
            </w:r>
          </w:p>
        </w:tc>
      </w:tr>
      <w:tr>
        <w:trPr>
          <w:trHeight w:val="242" w:hRule="atLeast"/>
        </w:trPr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</w:p>
        </w:tc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პასუხისმგებელი პირები</w:t>
            </w:r>
          </w:p>
        </w:tc>
        <w:tc>
          <w:tcPr>
            <w:tcW w:w="4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ბაზარზე მოთხოვნადი პროფესიების შესახებ მოსწავლეთა ინფორმირება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პირველი სემესტრი</w:t>
            </w:r>
          </w:p>
        </w:tc>
      </w:tr>
      <w:tr>
        <w:trPr>
          <w:trHeight w:val="256" w:hRule="atLeast"/>
        </w:trPr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2</w:t>
            </w:r>
          </w:p>
        </w:tc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პასუხისმგებელი პირები</w:t>
            </w:r>
          </w:p>
        </w:tc>
        <w:tc>
          <w:tcPr>
            <w:tcW w:w="4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სხვადასხვა პროფესიაში წარმატებული ადამიანების და წარმატებული კურსდამთავრებულების მოწვევა 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სასწავლო წლის განმავლობაში</w:t>
            </w:r>
          </w:p>
        </w:tc>
      </w:tr>
      <w:tr>
        <w:trPr>
          <w:trHeight w:val="256" w:hRule="atLeast"/>
        </w:trPr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3</w:t>
            </w:r>
          </w:p>
        </w:tc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პასუხისმგებელი პირები/</w:t>
            </w:r>
            <w:r>
              <w:rPr>
                <w:rFonts w:ascii="Sylfaen" w:hAnsi="Sylfaen" w:cs="Arial"/>
                <w:sz w:val="20"/>
                <w:szCs w:val="20"/>
              </w:rPr>
              <w:t xml:space="preserve">IX-XI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კლასების დამრიგებლები</w:t>
            </w:r>
          </w:p>
        </w:tc>
        <w:tc>
          <w:tcPr>
            <w:tcW w:w="4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გასვლითი ექსკურსიები სხვადასხვა საწარმოებში, ორგანიზაციებში, დაწესებებულებებში და სხვა დასაქმების ობიექტებში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სასწავლო წლის განმავლობაში</w:t>
            </w:r>
          </w:p>
        </w:tc>
      </w:tr>
      <w:tr>
        <w:trPr>
          <w:trHeight w:val="256" w:hRule="atLeast"/>
        </w:trPr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4</w:t>
            </w:r>
          </w:p>
        </w:tc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პასუხისმგებელი პირები/ </w:t>
            </w:r>
            <w:r>
              <w:rPr>
                <w:rFonts w:ascii="Sylfaen" w:hAnsi="Sylfaen" w:cs="Arial"/>
                <w:sz w:val="20"/>
                <w:szCs w:val="20"/>
              </w:rPr>
              <w:t xml:space="preserve">IX- XI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კლასების დამრიგებლები</w:t>
            </w:r>
          </w:p>
        </w:tc>
        <w:tc>
          <w:tcPr>
            <w:tcW w:w="4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სხვადასხვა უნივერსიტეტების მოწვევა და შეხვედრების ორგანიზება საგანმანათლებლო პროგრამების წარსადგენად და ღია კარის დღეებზე ინფორმაციის მიწოდება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მეორე სემესტრი</w:t>
            </w:r>
          </w:p>
        </w:tc>
      </w:tr>
      <w:tr>
        <w:trPr>
          <w:trHeight w:val="256" w:hRule="atLeast"/>
        </w:trPr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5</w:t>
            </w:r>
          </w:p>
        </w:tc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სკოლის მენეჯმენტი/ </w:t>
            </w:r>
            <w:r>
              <w:rPr>
                <w:rFonts w:ascii="Sylfaen" w:hAnsi="Sylfaen" w:cs="Arial"/>
                <w:sz w:val="20"/>
                <w:szCs w:val="20"/>
              </w:rPr>
              <w:t xml:space="preserve">IX- XI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t>კლასების დამრიგებლები</w:t>
            </w:r>
          </w:p>
        </w:tc>
        <w:tc>
          <w:tcPr>
            <w:tcW w:w="4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საერთაშორისო განათლების გამოფენებში მოსწავლეთა ჩართვა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სასწავლო წლის განმავლობაში</w:t>
            </w:r>
          </w:p>
        </w:tc>
      </w:tr>
      <w:tr>
        <w:trPr>
          <w:trHeight w:val="344" w:hRule="atLeast"/>
        </w:trPr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6</w:t>
            </w:r>
          </w:p>
        </w:tc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სკოლის მენეჯმენტი</w:t>
            </w:r>
          </w:p>
        </w:tc>
        <w:tc>
          <w:tcPr>
            <w:tcW w:w="4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Sylfaen" w:hAnsi="Sylfaen" w:cs="Sylfaen"/>
                <w:sz w:val="20"/>
                <w:szCs w:val="24"/>
                <w:lang w:val="ka-GE"/>
              </w:rPr>
            </w:pPr>
            <w:r>
              <w:rPr>
                <w:rFonts w:ascii="Sylfaen" w:hAnsi="Sylfaen" w:cs="Sylfaen"/>
                <w:sz w:val="20"/>
                <w:szCs w:val="24"/>
                <w:lang w:val="ka-GE"/>
              </w:rPr>
              <w:t>უცხოეთში სწავლის გაგრძელების ხელშეწყობის მიზნით საუნივერსიტეტი კარიერის დაგეგმვას.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მეორე სემესტრი</w:t>
            </w:r>
          </w:p>
        </w:tc>
      </w:tr>
    </w:tbl>
    <w:p>
      <w:pPr>
        <w:spacing w:after="0" w:line="240" w:lineRule="auto"/>
        <w:ind w:right="448"/>
        <w:jc w:val="center"/>
        <w:rPr>
          <w:rFonts w:ascii="Sylfaen" w:hAnsi="Sylfaen"/>
          <w:b/>
          <w:bCs/>
          <w:iCs/>
          <w:szCs w:val="20"/>
          <w:lang w:val="ka-GE"/>
        </w:rPr>
      </w:pPr>
      <w:r>
        <w:rPr>
          <w:rFonts w:ascii="Sylfaen" w:hAnsi="Sylfaen"/>
          <w:b/>
          <w:bCs/>
          <w:iCs/>
          <w:szCs w:val="20"/>
          <w:lang w:val="ka-GE"/>
        </w:rPr>
        <w:t>გაკვეთილების გეგმა</w:t>
      </w:r>
    </w:p>
    <w:p>
      <w:pPr>
        <w:spacing w:after="0" w:line="240" w:lineRule="auto"/>
        <w:ind w:left="540" w:right="448"/>
        <w:rPr>
          <w:rFonts w:ascii="Sylfaen" w:hAnsi="Sylfaen"/>
          <w:b/>
          <w:bCs/>
          <w:iCs/>
          <w:sz w:val="20"/>
          <w:szCs w:val="20"/>
          <w:lang w:val="ka-GE"/>
        </w:rPr>
      </w:pPr>
    </w:p>
    <w:tbl>
      <w:tblPr>
        <w:tblStyle w:val="6"/>
        <w:tblW w:w="10060" w:type="dxa"/>
        <w:tblInd w:w="-5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426"/>
        <w:gridCol w:w="4507"/>
        <w:gridCol w:w="3260"/>
      </w:tblGrid>
      <w:tr>
        <w:trPr>
          <w:trHeight w:val="319" w:hRule="atLeast"/>
        </w:trPr>
        <w:tc>
          <w:tcPr>
            <w:tcW w:w="867" w:type="dxa"/>
            <w:noWrap w:val="0"/>
            <w:vAlign w:val="top"/>
          </w:tcPr>
          <w:p>
            <w:pPr>
              <w:tabs>
                <w:tab w:val="left" w:pos="736"/>
                <w:tab w:val="left" w:pos="770"/>
              </w:tabs>
              <w:ind w:right="34"/>
              <w:jc w:val="center"/>
              <w:rPr>
                <w:rFonts w:ascii="Sylfaen" w:hAnsi="Sylfaen"/>
                <w:b/>
                <w:bCs/>
                <w:i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iCs/>
                <w:sz w:val="20"/>
                <w:szCs w:val="20"/>
                <w:lang w:val="ka-GE"/>
              </w:rPr>
              <w:t>კლასი</w:t>
            </w:r>
          </w:p>
        </w:tc>
        <w:tc>
          <w:tcPr>
            <w:tcW w:w="1426" w:type="dxa"/>
            <w:noWrap w:val="0"/>
            <w:vAlign w:val="top"/>
          </w:tcPr>
          <w:p>
            <w:pPr>
              <w:tabs>
                <w:tab w:val="left" w:pos="1310"/>
              </w:tabs>
              <w:ind w:right="33"/>
              <w:jc w:val="center"/>
              <w:rPr>
                <w:rFonts w:ascii="Sylfaen" w:hAnsi="Sylfaen"/>
                <w:b/>
                <w:bCs/>
                <w:i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iCs/>
                <w:sz w:val="20"/>
                <w:szCs w:val="20"/>
                <w:lang w:val="ka-GE"/>
              </w:rPr>
              <w:t xml:space="preserve">გაკვეთილი </w:t>
            </w:r>
            <w:r>
              <w:rPr>
                <w:rFonts w:ascii="Sylfaen" w:hAnsi="Sylfaen" w:cs="Sylfaen"/>
                <w:b/>
                <w:sz w:val="20"/>
                <w:szCs w:val="20"/>
                <w:shd w:val="clear" w:color="auto" w:fill="FFFFFF"/>
                <w:lang w:val="ka-GE"/>
              </w:rPr>
              <w:t>№</w:t>
            </w:r>
          </w:p>
        </w:tc>
        <w:tc>
          <w:tcPr>
            <w:tcW w:w="4507" w:type="dxa"/>
            <w:noWrap w:val="0"/>
            <w:vAlign w:val="top"/>
          </w:tcPr>
          <w:p>
            <w:pPr>
              <w:ind w:right="116"/>
              <w:jc w:val="center"/>
              <w:rPr>
                <w:rFonts w:ascii="Sylfaen" w:hAnsi="Sylfaen"/>
                <w:b/>
                <w:bCs/>
                <w:i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iCs/>
                <w:sz w:val="20"/>
                <w:szCs w:val="20"/>
                <w:lang w:val="ka-GE"/>
              </w:rPr>
              <w:t>გაკვეთილის მიზანი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ind w:right="448"/>
              <w:jc w:val="center"/>
              <w:rPr>
                <w:rFonts w:ascii="Sylfaen" w:hAnsi="Sylfaen"/>
                <w:b/>
                <w:bCs/>
                <w:i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bCs/>
                <w:iCs/>
                <w:sz w:val="20"/>
                <w:szCs w:val="20"/>
                <w:lang w:val="ka-GE"/>
              </w:rPr>
              <w:t>გაკვეთილის შედეგი</w:t>
            </w:r>
          </w:p>
        </w:tc>
      </w:tr>
      <w:tr>
        <w:trPr>
          <w:trHeight w:val="2490" w:hRule="atLeast"/>
        </w:trPr>
        <w:tc>
          <w:tcPr>
            <w:tcW w:w="867" w:type="dxa"/>
            <w:vMerge w:val="restart"/>
            <w:noWrap w:val="0"/>
            <w:vAlign w:val="center"/>
          </w:tcPr>
          <w:p>
            <w:pPr>
              <w:ind w:right="448"/>
              <w:jc w:val="center"/>
              <w:rPr>
                <w:rFonts w:ascii="Sylfaen" w:hAnsi="Sylfaen"/>
                <w:b/>
                <w:bCs/>
                <w:iCs/>
                <w:sz w:val="20"/>
                <w:szCs w:val="20"/>
                <w:lang w:val="ka-GE"/>
              </w:rPr>
            </w:pPr>
            <w:r>
              <w:rPr>
                <w:rFonts w:ascii="BPG Mrgvlovani" w:hAnsi="BPG Mrgvlovani"/>
                <w:b/>
                <w:bCs/>
                <w:iCs/>
                <w:sz w:val="20"/>
                <w:szCs w:val="20"/>
                <w:lang w:val="ka-GE"/>
              </w:rPr>
              <w:t>IX</w:t>
            </w:r>
          </w:p>
        </w:tc>
        <w:tc>
          <w:tcPr>
            <w:tcW w:w="1426" w:type="dxa"/>
            <w:noWrap w:val="0"/>
            <w:vAlign w:val="top"/>
          </w:tcPr>
          <w:p>
            <w:pPr>
              <w:ind w:right="448"/>
              <w:jc w:val="center"/>
              <w:rPr>
                <w:rFonts w:ascii="Sylfaen" w:hAnsi="Sylfaen"/>
                <w:b/>
                <w:bCs/>
                <w:i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I</w:t>
            </w:r>
          </w:p>
        </w:tc>
        <w:tc>
          <w:tcPr>
            <w:tcW w:w="4507" w:type="dxa"/>
            <w:noWrap w:val="0"/>
            <w:vAlign w:val="top"/>
          </w:tcPr>
          <w:p>
            <w:pPr>
              <w:ind w:right="448"/>
              <w:rPr>
                <w:rFonts w:ascii="Sylfaen" w:hAnsi="Sylfaen"/>
                <w:b/>
                <w:bCs/>
                <w:i/>
                <w:iCs/>
                <w:sz w:val="20"/>
                <w:szCs w:val="18"/>
                <w:lang w:val="ka-GE"/>
              </w:rPr>
            </w:pP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მოსწავლეთა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> 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ინფორმირება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> 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პროფესიის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> 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არჩ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</w:rPr>
              <w:t>ე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ვის</w:t>
            </w:r>
            <w:r>
              <w:rPr>
                <w:rStyle w:val="5"/>
                <w:rFonts w:ascii="Sylfaen" w:hAnsi="Sylfaen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მნიშვნელობაზე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>,</w:t>
            </w:r>
            <w:r>
              <w:rPr>
                <w:rStyle w:val="5"/>
                <w:rFonts w:ascii="Sylfaen" w:hAnsi="Sylfaen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პროფესიათა</w:t>
            </w:r>
            <w:r>
              <w:rPr>
                <w:rStyle w:val="5"/>
                <w:rFonts w:ascii="Sylfaen" w:hAnsi="Sylfaen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მახასიათებლებისა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> 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და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> 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კონკრეტული</w:t>
            </w:r>
            <w:r>
              <w:rPr>
                <w:rStyle w:val="5"/>
                <w:rFonts w:ascii="Sylfaen" w:hAnsi="Sylfaen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პროფესიის</w:t>
            </w:r>
            <w:r>
              <w:rPr>
                <w:rStyle w:val="5"/>
                <w:rFonts w:ascii="Sylfaen" w:hAnsi="Sylfaen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წარმომადგენელისთვის</w:t>
            </w:r>
            <w:r>
              <w:rPr>
                <w:rStyle w:val="5"/>
                <w:rFonts w:ascii="Sylfaen" w:hAnsi="Sylfaen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აუცილებელი ცოდნისა</w:t>
            </w:r>
            <w:r>
              <w:rPr>
                <w:rStyle w:val="5"/>
                <w:rFonts w:ascii="Sylfaen" w:hAnsi="Sylfaen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და</w:t>
            </w:r>
            <w:r>
              <w:rPr>
                <w:rStyle w:val="5"/>
                <w:rFonts w:ascii="Sylfaen" w:hAnsi="Sylfaen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უნარების</w:t>
            </w:r>
            <w:r>
              <w:rPr>
                <w:rStyle w:val="5"/>
                <w:rFonts w:ascii="Sylfaen" w:hAnsi="Sylfaen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გააზრება.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ind w:right="448"/>
              <w:rPr>
                <w:rFonts w:ascii="Sylfaen" w:hAnsi="Sylfaen"/>
                <w:b/>
                <w:bCs/>
                <w:i/>
                <w:iCs/>
                <w:sz w:val="20"/>
                <w:szCs w:val="18"/>
                <w:lang w:val="ka-GE"/>
              </w:rPr>
            </w:pP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მოსწავლეები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> 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აცნობიერებენ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> 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მომავალი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> 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პროფესიის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> 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არჩევის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> 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მნიშვნელობას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>.</w:t>
            </w:r>
          </w:p>
        </w:tc>
      </w:tr>
      <w:tr>
        <w:trPr>
          <w:trHeight w:val="319" w:hRule="atLeast"/>
        </w:trPr>
        <w:tc>
          <w:tcPr>
            <w:tcW w:w="867" w:type="dxa"/>
            <w:vMerge w:val="continue"/>
            <w:noWrap w:val="0"/>
            <w:vAlign w:val="top"/>
          </w:tcPr>
          <w:p>
            <w:pPr>
              <w:ind w:right="448"/>
              <w:jc w:val="center"/>
              <w:rPr>
                <w:rFonts w:ascii="Sylfaen" w:hAnsi="Sylfaen"/>
                <w:b/>
                <w:bCs/>
                <w:iCs/>
                <w:sz w:val="20"/>
                <w:szCs w:val="20"/>
                <w:lang w:val="ka-GE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ind w:right="448"/>
              <w:jc w:val="center"/>
              <w:rPr>
                <w:rFonts w:ascii="Sylfaen" w:hAnsi="Sylfaen"/>
                <w:b/>
                <w:bCs/>
                <w:i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II</w:t>
            </w:r>
          </w:p>
        </w:tc>
        <w:tc>
          <w:tcPr>
            <w:tcW w:w="4507" w:type="dxa"/>
            <w:noWrap w:val="0"/>
            <w:vAlign w:val="top"/>
          </w:tcPr>
          <w:p>
            <w:pPr>
              <w:ind w:right="448"/>
              <w:rPr>
                <w:rFonts w:ascii="Sylfaen" w:hAnsi="Sylfaen"/>
                <w:b/>
                <w:bCs/>
                <w:i/>
                <w:iCs/>
                <w:sz w:val="20"/>
                <w:szCs w:val="18"/>
                <w:lang w:val="ka-GE"/>
              </w:rPr>
            </w:pP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სუბიექტური</w:t>
            </w:r>
            <w:r>
              <w:rPr>
                <w:rStyle w:val="5"/>
                <w:rFonts w:ascii="Sylfaen" w:hAnsi="Sylfaen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რეალობის</w:t>
            </w:r>
            <w:r>
              <w:rPr>
                <w:rStyle w:val="5"/>
                <w:rFonts w:ascii="Sylfaen" w:hAnsi="Sylfaen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არსებობის</w:t>
            </w:r>
            <w:r>
              <w:rPr>
                <w:rStyle w:val="5"/>
                <w:rFonts w:ascii="Sylfaen" w:hAnsi="Sylfaen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გაცნობიერება</w:t>
            </w:r>
            <w:r>
              <w:rPr>
                <w:rStyle w:val="5"/>
                <w:rFonts w:ascii="Sylfaen" w:hAnsi="Sylfaen"/>
                <w:i w:val="0"/>
                <w:sz w:val="20"/>
                <w:szCs w:val="18"/>
                <w:lang w:val="ka-GE"/>
              </w:rPr>
              <w:t xml:space="preserve">.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სტერეოტიპების</w:t>
            </w:r>
            <w:r>
              <w:rPr>
                <w:rStyle w:val="5"/>
                <w:rFonts w:ascii="Sylfaen" w:hAnsi="Sylfaen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გავლენა</w:t>
            </w:r>
            <w:r>
              <w:rPr>
                <w:rStyle w:val="5"/>
                <w:rFonts w:ascii="Sylfaen" w:hAnsi="Sylfaen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და</w:t>
            </w:r>
            <w:r>
              <w:rPr>
                <w:rStyle w:val="5"/>
                <w:rFonts w:ascii="Sylfaen" w:hAnsi="Sylfaen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მათი</w:t>
            </w:r>
            <w:r>
              <w:rPr>
                <w:rStyle w:val="5"/>
                <w:rFonts w:ascii="Sylfaen" w:hAnsi="Sylfaen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მოქმედება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>.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ind w:right="448"/>
              <w:rPr>
                <w:rFonts w:ascii="Sylfaen" w:hAnsi="Sylfaen"/>
                <w:b/>
                <w:bCs/>
                <w:i/>
                <w:iCs/>
                <w:sz w:val="20"/>
                <w:szCs w:val="18"/>
                <w:lang w:val="ka-GE"/>
              </w:rPr>
            </w:pP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აღქმის</w:t>
            </w:r>
            <w:r>
              <w:rPr>
                <w:rStyle w:val="5"/>
                <w:rFonts w:ascii="Sylfaen" w:hAnsi="Sylfaen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ილუზიები</w:t>
            </w:r>
            <w:r>
              <w:rPr>
                <w:rStyle w:val="5"/>
                <w:rFonts w:ascii="Sylfaen" w:hAnsi="Sylfaen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და</w:t>
            </w:r>
            <w:r>
              <w:rPr>
                <w:rStyle w:val="5"/>
                <w:rFonts w:ascii="Sylfaen" w:hAnsi="Sylfaen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სუბიექტურობის</w:t>
            </w:r>
            <w:r>
              <w:rPr>
                <w:rStyle w:val="5"/>
                <w:rFonts w:ascii="Sylfaen" w:hAnsi="Sylfaen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გააზრება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>.</w:t>
            </w:r>
            <w:r>
              <w:rPr>
                <w:rStyle w:val="5"/>
                <w:rFonts w:ascii="Sylfaen" w:hAnsi="Sylfaen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პროფესიის</w:t>
            </w:r>
            <w:r>
              <w:rPr>
                <w:rStyle w:val="5"/>
                <w:rFonts w:ascii="Sylfaen" w:hAnsi="Sylfaen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არჩევაზე</w:t>
            </w:r>
            <w:r>
              <w:rPr>
                <w:rStyle w:val="5"/>
                <w:rFonts w:ascii="Sylfaen" w:hAnsi="Sylfaen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მოქმედი სტერეოტიპების</w:t>
            </w:r>
            <w:r>
              <w:rPr>
                <w:rStyle w:val="5"/>
                <w:rFonts w:ascii="Sylfaen" w:hAnsi="Sylfaen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და</w:t>
            </w:r>
            <w:r>
              <w:rPr>
                <w:rStyle w:val="5"/>
                <w:rFonts w:ascii="Sylfaen" w:hAnsi="Sylfaen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მათი</w:t>
            </w:r>
            <w:r>
              <w:rPr>
                <w:rStyle w:val="5"/>
                <w:rFonts w:ascii="Sylfaen" w:hAnsi="Sylfaen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მოქმედების</w:t>
            </w:r>
            <w:r>
              <w:rPr>
                <w:rStyle w:val="5"/>
                <w:rFonts w:ascii="Sylfaen" w:hAnsi="Sylfaen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რისკების</w:t>
            </w:r>
            <w:r>
              <w:rPr>
                <w:rStyle w:val="5"/>
                <w:rFonts w:ascii="Sylfaen" w:hAnsi="Sylfaen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გაცნობიერება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>.</w:t>
            </w:r>
          </w:p>
        </w:tc>
      </w:tr>
      <w:tr>
        <w:trPr>
          <w:trHeight w:val="304" w:hRule="atLeast"/>
        </w:trPr>
        <w:tc>
          <w:tcPr>
            <w:tcW w:w="867" w:type="dxa"/>
            <w:vMerge w:val="continue"/>
            <w:noWrap w:val="0"/>
            <w:vAlign w:val="top"/>
          </w:tcPr>
          <w:p>
            <w:pPr>
              <w:ind w:right="448"/>
              <w:jc w:val="center"/>
              <w:rPr>
                <w:rFonts w:ascii="Sylfaen" w:hAnsi="Sylfaen"/>
                <w:b/>
                <w:bCs/>
                <w:iCs/>
                <w:sz w:val="20"/>
                <w:szCs w:val="20"/>
                <w:lang w:val="ka-GE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ind w:right="448"/>
              <w:jc w:val="center"/>
              <w:rPr>
                <w:rFonts w:ascii="Sylfaen" w:hAnsi="Sylfaen"/>
                <w:b/>
                <w:bCs/>
                <w:i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III</w:t>
            </w:r>
          </w:p>
        </w:tc>
        <w:tc>
          <w:tcPr>
            <w:tcW w:w="4507" w:type="dxa"/>
            <w:noWrap w:val="0"/>
            <w:vAlign w:val="top"/>
          </w:tcPr>
          <w:p>
            <w:pPr>
              <w:ind w:right="448"/>
              <w:rPr>
                <w:rFonts w:ascii="Sylfaen" w:hAnsi="Sylfaen"/>
                <w:b/>
                <w:bCs/>
                <w:i/>
                <w:iCs/>
                <w:sz w:val="20"/>
                <w:szCs w:val="18"/>
                <w:lang w:val="ka-GE"/>
              </w:rPr>
            </w:pP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პროფესიათა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მახასიათებლების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>   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გაცნობა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>, 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კონკრეტული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პროფესიის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როლის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> 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გააზრება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>. 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ind w:right="448"/>
              <w:rPr>
                <w:rFonts w:ascii="Sylfaen" w:hAnsi="Sylfaen"/>
                <w:b/>
                <w:bCs/>
                <w:i/>
                <w:iCs/>
                <w:sz w:val="20"/>
                <w:szCs w:val="18"/>
                <w:lang w:val="ka-GE"/>
              </w:rPr>
            </w:pPr>
            <w:r>
              <w:rPr>
                <w:rStyle w:val="5"/>
                <w:rFonts w:ascii="Sylfaen" w:hAnsi="Sylfaen"/>
                <w:i w:val="0"/>
                <w:sz w:val="20"/>
                <w:szCs w:val="18"/>
                <w:lang w:val="ka-GE"/>
              </w:rPr>
              <w:t xml:space="preserve">მოსწავლეთა ინფორმირების გაზრდა და ცოდნის ამაღლება სასურველი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პროფესიების შესახებ.</w:t>
            </w:r>
          </w:p>
        </w:tc>
      </w:tr>
      <w:tr>
        <w:trPr>
          <w:trHeight w:val="304" w:hRule="atLeast"/>
        </w:trPr>
        <w:tc>
          <w:tcPr>
            <w:tcW w:w="867" w:type="dxa"/>
            <w:vMerge w:val="continue"/>
            <w:noWrap w:val="0"/>
            <w:vAlign w:val="top"/>
          </w:tcPr>
          <w:p>
            <w:pPr>
              <w:ind w:right="448"/>
              <w:jc w:val="center"/>
              <w:rPr>
                <w:rFonts w:ascii="Sylfaen" w:hAnsi="Sylfaen"/>
                <w:b/>
                <w:bCs/>
                <w:iCs/>
                <w:sz w:val="20"/>
                <w:szCs w:val="20"/>
                <w:lang w:val="ka-GE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ind w:right="448"/>
              <w:jc w:val="center"/>
              <w:rPr>
                <w:rFonts w:ascii="Sylfaen" w:hAnsi="Sylfaen"/>
                <w:b/>
                <w:bCs/>
                <w:i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IV</w:t>
            </w:r>
          </w:p>
        </w:tc>
        <w:tc>
          <w:tcPr>
            <w:tcW w:w="4507" w:type="dxa"/>
            <w:noWrap w:val="0"/>
            <w:vAlign w:val="top"/>
          </w:tcPr>
          <w:p>
            <w:pPr>
              <w:ind w:right="448"/>
              <w:rPr>
                <w:rFonts w:ascii="Sylfaen" w:hAnsi="Sylfaen"/>
                <w:b/>
                <w:bCs/>
                <w:i/>
                <w:iCs/>
                <w:sz w:val="20"/>
                <w:szCs w:val="18"/>
                <w:lang w:val="ka-GE"/>
              </w:rPr>
            </w:pP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მომავლის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დაგეგმვის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მნიშვნელოვნების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გააზრება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>.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ind w:right="448"/>
              <w:rPr>
                <w:rFonts w:ascii="Sylfaen" w:hAnsi="Sylfaen"/>
                <w:b/>
                <w:bCs/>
                <w:i/>
                <w:iCs/>
                <w:sz w:val="20"/>
                <w:szCs w:val="18"/>
                <w:lang w:val="ka-GE"/>
              </w:rPr>
            </w:pP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მოსწავლეები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> 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აცნობიერებენ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> 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მომავლის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დაგეგმვის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>  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მნიშვნელობას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 xml:space="preserve">,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ივითარებენ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>  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მიზნის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დასახვისა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და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გეგმის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შედგენისათვის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საჭირო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უნარებს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>  </w:t>
            </w:r>
          </w:p>
        </w:tc>
      </w:tr>
      <w:tr>
        <w:trPr>
          <w:trHeight w:val="304" w:hRule="atLeast"/>
        </w:trPr>
        <w:tc>
          <w:tcPr>
            <w:tcW w:w="867" w:type="dxa"/>
            <w:vMerge w:val="continue"/>
            <w:noWrap w:val="0"/>
            <w:vAlign w:val="top"/>
          </w:tcPr>
          <w:p>
            <w:pPr>
              <w:ind w:right="448"/>
              <w:jc w:val="center"/>
              <w:rPr>
                <w:rFonts w:ascii="Sylfaen" w:hAnsi="Sylfaen"/>
                <w:b/>
                <w:bCs/>
                <w:iCs/>
                <w:sz w:val="20"/>
                <w:szCs w:val="20"/>
                <w:lang w:val="ka-GE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ind w:right="448"/>
              <w:jc w:val="center"/>
              <w:rPr>
                <w:rFonts w:ascii="Sylfaen" w:hAnsi="Sylfaen"/>
                <w:b/>
                <w:bCs/>
                <w:i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V</w:t>
            </w:r>
          </w:p>
        </w:tc>
        <w:tc>
          <w:tcPr>
            <w:tcW w:w="4507" w:type="dxa"/>
            <w:noWrap w:val="0"/>
            <w:vAlign w:val="top"/>
          </w:tcPr>
          <w:p>
            <w:pPr>
              <w:shd w:val="clear" w:color="auto" w:fill="FFFFFF"/>
              <w:tabs>
                <w:tab w:val="left" w:pos="15300"/>
              </w:tabs>
              <w:ind w:left="33"/>
              <w:rPr>
                <w:rStyle w:val="5"/>
                <w:i w:val="0"/>
                <w:sz w:val="20"/>
                <w:szCs w:val="18"/>
                <w:lang w:val="ka-GE"/>
              </w:rPr>
            </w:pP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ეროვნული საკვალიფიკაციო ჩარჩოსა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>  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და საქართველოში არსებულ პროფესიათა სფეროების გაცნობა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>.        </w:t>
            </w:r>
          </w:p>
          <w:p>
            <w:pPr>
              <w:ind w:right="448"/>
              <w:rPr>
                <w:rFonts w:ascii="Sylfaen" w:hAnsi="Sylfaen"/>
                <w:b/>
                <w:bCs/>
                <w:iCs/>
                <w:sz w:val="20"/>
                <w:szCs w:val="18"/>
                <w:lang w:val="ka-GE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ind w:right="448"/>
              <w:rPr>
                <w:rFonts w:ascii="Sylfaen" w:hAnsi="Sylfaen"/>
                <w:b/>
                <w:bCs/>
                <w:iCs/>
                <w:sz w:val="20"/>
                <w:szCs w:val="18"/>
                <w:lang w:val="ka-GE"/>
              </w:rPr>
            </w:pP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სწავლის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შედეგად მიღებული კომპეტენციების კავშირის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> 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გააზრება პროფესიებთან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>.</w:t>
            </w:r>
          </w:p>
        </w:tc>
      </w:tr>
      <w:tr>
        <w:trPr>
          <w:trHeight w:val="304" w:hRule="atLeast"/>
        </w:trPr>
        <w:tc>
          <w:tcPr>
            <w:tcW w:w="867" w:type="dxa"/>
            <w:vMerge w:val="continue"/>
            <w:noWrap w:val="0"/>
            <w:vAlign w:val="top"/>
          </w:tcPr>
          <w:p>
            <w:pPr>
              <w:ind w:right="448"/>
              <w:jc w:val="center"/>
              <w:rPr>
                <w:rFonts w:ascii="Sylfaen" w:hAnsi="Sylfaen"/>
                <w:b/>
                <w:bCs/>
                <w:iCs/>
                <w:sz w:val="20"/>
                <w:szCs w:val="20"/>
                <w:lang w:val="ka-GE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ind w:right="448"/>
              <w:jc w:val="center"/>
              <w:rPr>
                <w:rFonts w:ascii="Sylfaen" w:hAnsi="Sylfaen"/>
                <w:b/>
                <w:bCs/>
                <w:i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VI</w:t>
            </w:r>
          </w:p>
        </w:tc>
        <w:tc>
          <w:tcPr>
            <w:tcW w:w="4507" w:type="dxa"/>
            <w:noWrap w:val="0"/>
            <w:vAlign w:val="top"/>
          </w:tcPr>
          <w:p>
            <w:pPr>
              <w:ind w:right="448"/>
              <w:rPr>
                <w:rFonts w:ascii="Sylfaen" w:hAnsi="Sylfaen"/>
                <w:b/>
                <w:bCs/>
                <w:i/>
                <w:iCs/>
                <w:sz w:val="20"/>
                <w:szCs w:val="18"/>
                <w:lang w:val="ka-GE"/>
              </w:rPr>
            </w:pP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შრომითი</w:t>
            </w:r>
            <w:r>
              <w:rPr>
                <w:rStyle w:val="5"/>
                <w:rFonts w:ascii="Sylfaen" w:hAnsi="Sylfaen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ღირებულებებისა</w:t>
            </w:r>
            <w:r>
              <w:rPr>
                <w:rStyle w:val="5"/>
                <w:rFonts w:ascii="Sylfaen" w:hAnsi="Sylfaen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და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> 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ინტერესების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> 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როლის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> 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გაცნობიერება</w:t>
            </w:r>
            <w:r>
              <w:rPr>
                <w:rStyle w:val="5"/>
                <w:rFonts w:ascii="Sylfaen" w:hAnsi="Sylfaen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პროფესიული არჩევანის დროს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>.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ind w:right="448"/>
              <w:rPr>
                <w:rFonts w:ascii="Sylfaen" w:hAnsi="Sylfaen"/>
                <w:b/>
                <w:bCs/>
                <w:i/>
                <w:iCs/>
                <w:sz w:val="20"/>
                <w:szCs w:val="18"/>
                <w:lang w:val="ka-GE"/>
              </w:rPr>
            </w:pP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მოსწავლეები</w:t>
            </w:r>
            <w:r>
              <w:rPr>
                <w:rStyle w:val="5"/>
                <w:rFonts w:ascii="Sylfaen" w:hAnsi="Sylfaen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ეცნობიან</w:t>
            </w:r>
            <w:r>
              <w:rPr>
                <w:rStyle w:val="5"/>
                <w:rFonts w:ascii="Sylfaen" w:hAnsi="Sylfaen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და</w:t>
            </w:r>
            <w:r>
              <w:rPr>
                <w:rStyle w:val="5"/>
                <w:rFonts w:ascii="Sylfaen" w:hAnsi="Sylfaen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აანალიზებენ</w:t>
            </w:r>
            <w:r>
              <w:rPr>
                <w:rStyle w:val="5"/>
                <w:rFonts w:ascii="Sylfaen" w:hAnsi="Sylfaen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საკუთარ</w:t>
            </w:r>
            <w:r>
              <w:rPr>
                <w:rStyle w:val="5"/>
                <w:rFonts w:ascii="Sylfaen" w:hAnsi="Sylfaen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ინტერესებსა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და</w:t>
            </w:r>
            <w:r>
              <w:rPr>
                <w:rStyle w:val="5"/>
                <w:rFonts w:ascii="Sylfaen" w:hAnsi="Sylfaen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შრომით</w:t>
            </w:r>
            <w:r>
              <w:rPr>
                <w:rStyle w:val="5"/>
                <w:rFonts w:ascii="Sylfaen" w:hAnsi="Sylfaen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ღირებულებებს</w:t>
            </w:r>
            <w:r>
              <w:rPr>
                <w:rStyle w:val="5"/>
                <w:rFonts w:ascii="Sylfaen" w:hAnsi="Sylfaen"/>
                <w:i w:val="0"/>
                <w:sz w:val="20"/>
                <w:szCs w:val="18"/>
                <w:lang w:val="ka-GE"/>
              </w:rPr>
              <w:t xml:space="preserve">: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იაზრებენ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> 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მათ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> 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კავშირს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> 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პროფესიულ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> 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არჩევანთან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>.</w:t>
            </w:r>
          </w:p>
        </w:tc>
      </w:tr>
      <w:tr>
        <w:trPr>
          <w:trHeight w:val="304" w:hRule="atLeast"/>
        </w:trPr>
        <w:tc>
          <w:tcPr>
            <w:tcW w:w="867" w:type="dxa"/>
            <w:vMerge w:val="continue"/>
            <w:noWrap w:val="0"/>
            <w:vAlign w:val="top"/>
          </w:tcPr>
          <w:p>
            <w:pPr>
              <w:ind w:right="448"/>
              <w:jc w:val="center"/>
              <w:rPr>
                <w:rFonts w:ascii="Sylfaen" w:hAnsi="Sylfaen"/>
                <w:b/>
                <w:bCs/>
                <w:iCs/>
                <w:sz w:val="20"/>
                <w:szCs w:val="20"/>
                <w:lang w:val="ka-GE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ind w:right="448"/>
              <w:jc w:val="center"/>
              <w:rPr>
                <w:rFonts w:ascii="Sylfaen" w:hAnsi="Sylfaen"/>
                <w:b/>
                <w:bCs/>
                <w:i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VII</w:t>
            </w:r>
          </w:p>
        </w:tc>
        <w:tc>
          <w:tcPr>
            <w:tcW w:w="4507" w:type="dxa"/>
            <w:noWrap w:val="0"/>
            <w:vAlign w:val="top"/>
          </w:tcPr>
          <w:p>
            <w:pPr>
              <w:ind w:right="448"/>
              <w:rPr>
                <w:rFonts w:ascii="Sylfaen" w:hAnsi="Sylfaen"/>
                <w:b/>
                <w:bCs/>
                <w:i/>
                <w:iCs/>
                <w:sz w:val="20"/>
                <w:szCs w:val="18"/>
                <w:lang w:val="ka-GE"/>
              </w:rPr>
            </w:pPr>
            <w:r>
              <w:rPr>
                <w:rStyle w:val="5"/>
                <w:rFonts w:ascii="Sylfaen" w:hAnsi="Sylfaen"/>
                <w:i w:val="0"/>
                <w:sz w:val="20"/>
                <w:szCs w:val="18"/>
                <w:lang w:val="ka-GE"/>
              </w:rPr>
              <w:t>გაცნობიერებული გადაწყვეტილების მიღების საჭიროება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ind w:right="448"/>
              <w:rPr>
                <w:rFonts w:ascii="Sylfaen" w:hAnsi="Sylfaen"/>
                <w:b/>
                <w:bCs/>
                <w:i/>
                <w:iCs/>
                <w:sz w:val="20"/>
                <w:szCs w:val="18"/>
                <w:lang w:val="ka-GE"/>
              </w:rPr>
            </w:pP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 xml:space="preserve">მოსწავლეებში 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> 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გადაწყვეტილების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მიღების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უნარის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გაუმჯობესება</w:t>
            </w:r>
          </w:p>
        </w:tc>
      </w:tr>
      <w:tr>
        <w:trPr>
          <w:trHeight w:val="319" w:hRule="atLeast"/>
        </w:trPr>
        <w:tc>
          <w:tcPr>
            <w:tcW w:w="867" w:type="dxa"/>
            <w:vMerge w:val="continue"/>
            <w:noWrap w:val="0"/>
            <w:vAlign w:val="top"/>
          </w:tcPr>
          <w:p>
            <w:pPr>
              <w:ind w:right="448"/>
              <w:jc w:val="center"/>
              <w:rPr>
                <w:rFonts w:ascii="Sylfaen" w:hAnsi="Sylfaen"/>
                <w:b/>
                <w:bCs/>
                <w:iCs/>
                <w:sz w:val="20"/>
                <w:szCs w:val="20"/>
                <w:lang w:val="ka-GE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ind w:right="448"/>
              <w:jc w:val="center"/>
              <w:rPr>
                <w:rFonts w:ascii="Sylfaen" w:hAnsi="Sylfaen"/>
                <w:b/>
                <w:bCs/>
                <w:i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VIII</w:t>
            </w:r>
          </w:p>
        </w:tc>
        <w:tc>
          <w:tcPr>
            <w:tcW w:w="4507" w:type="dxa"/>
            <w:noWrap w:val="0"/>
            <w:vAlign w:val="top"/>
          </w:tcPr>
          <w:p>
            <w:pPr>
              <w:ind w:right="448"/>
              <w:rPr>
                <w:rFonts w:ascii="Sylfaen" w:hAnsi="Sylfaen"/>
                <w:b/>
                <w:bCs/>
                <w:i/>
                <w:iCs/>
                <w:sz w:val="20"/>
                <w:szCs w:val="18"/>
                <w:lang w:val="ka-GE"/>
              </w:rPr>
            </w:pP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განვლილი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მასალის</w:t>
            </w:r>
            <w:r>
              <w:rPr>
                <w:rStyle w:val="5"/>
                <w:rFonts w:ascii="Sylfaen" w:hAnsi="Sylfaen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ფორმირება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>/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შეჯამება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ind w:right="448"/>
              <w:rPr>
                <w:rFonts w:ascii="Sylfaen" w:hAnsi="Sylfaen"/>
                <w:b/>
                <w:bCs/>
                <w:i/>
                <w:iCs/>
                <w:sz w:val="20"/>
                <w:szCs w:val="18"/>
                <w:lang w:val="ka-GE"/>
              </w:rPr>
            </w:pP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 xml:space="preserve">მოსწავლეთა მზაობა პროფესიული ორიენტაციისა და კარიერული დაგეგმვის პროცესის მნიშვნელობის შესახებ  </w:t>
            </w:r>
          </w:p>
        </w:tc>
      </w:tr>
      <w:tr>
        <w:trPr>
          <w:trHeight w:val="319" w:hRule="atLeast"/>
        </w:trPr>
        <w:tc>
          <w:tcPr>
            <w:tcW w:w="867" w:type="dxa"/>
            <w:vMerge w:val="restart"/>
            <w:noWrap w:val="0"/>
            <w:vAlign w:val="center"/>
          </w:tcPr>
          <w:p>
            <w:pPr>
              <w:ind w:right="448"/>
              <w:jc w:val="center"/>
              <w:rPr>
                <w:rFonts w:ascii="Sylfaen" w:hAnsi="Sylfaen"/>
                <w:b/>
                <w:bCs/>
                <w:iCs/>
                <w:sz w:val="20"/>
                <w:szCs w:val="20"/>
                <w:lang w:val="ka-GE"/>
              </w:rPr>
            </w:pPr>
            <w:r>
              <w:rPr>
                <w:rFonts w:ascii="BPG Mrgvlovani" w:hAnsi="BPG Mrgvlovani"/>
                <w:b/>
                <w:bCs/>
                <w:iCs/>
                <w:sz w:val="20"/>
                <w:szCs w:val="20"/>
                <w:lang w:val="ka-GE"/>
              </w:rPr>
              <w:t>XI</w:t>
            </w:r>
          </w:p>
        </w:tc>
        <w:tc>
          <w:tcPr>
            <w:tcW w:w="1426" w:type="dxa"/>
            <w:noWrap w:val="0"/>
            <w:vAlign w:val="top"/>
          </w:tcPr>
          <w:p>
            <w:pPr>
              <w:ind w:right="448"/>
              <w:jc w:val="center"/>
              <w:rPr>
                <w:rFonts w:ascii="Sylfaen" w:hAnsi="Sylfaen"/>
                <w:b/>
                <w:bCs/>
                <w:iCs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I</w:t>
            </w:r>
          </w:p>
        </w:tc>
        <w:tc>
          <w:tcPr>
            <w:tcW w:w="4507" w:type="dxa"/>
            <w:noWrap w:val="0"/>
            <w:vAlign w:val="top"/>
          </w:tcPr>
          <w:p>
            <w:pPr>
              <w:ind w:right="448"/>
              <w:rPr>
                <w:rFonts w:ascii="Sylfaen" w:hAnsi="Sylfaen"/>
                <w:b/>
                <w:bCs/>
                <w:iCs/>
                <w:sz w:val="20"/>
                <w:szCs w:val="18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18"/>
                <w:shd w:val="clear" w:color="auto" w:fill="FFFFFF"/>
                <w:lang w:val="ka-GE"/>
              </w:rPr>
              <w:t>მოსწავლეთა</w:t>
            </w:r>
            <w:r>
              <w:rPr>
                <w:rFonts w:ascii="Sylfaen" w:hAnsi="Sylfaen" w:cs="Arial"/>
                <w:bCs/>
                <w:sz w:val="20"/>
                <w:szCs w:val="18"/>
                <w:shd w:val="clear" w:color="auto" w:fill="FFFFFF"/>
                <w:lang w:val="ka-GE"/>
              </w:rPr>
              <w:t xml:space="preserve">  </w:t>
            </w:r>
            <w:r>
              <w:rPr>
                <w:rFonts w:ascii="Sylfaen" w:hAnsi="Sylfaen" w:cs="Sylfaen"/>
                <w:bCs/>
                <w:sz w:val="20"/>
                <w:szCs w:val="18"/>
                <w:shd w:val="clear" w:color="auto" w:fill="FFFFFF"/>
                <w:lang w:val="ka-GE"/>
              </w:rPr>
              <w:t>ინფორმირება</w:t>
            </w:r>
            <w:r>
              <w:rPr>
                <w:rFonts w:ascii="Sylfaen" w:hAnsi="Sylfaen" w:cs="Arial"/>
                <w:bCs/>
                <w:sz w:val="20"/>
                <w:szCs w:val="18"/>
                <w:shd w:val="clear" w:color="auto" w:fill="FFFFFF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18"/>
                <w:shd w:val="clear" w:color="auto" w:fill="FFFFFF"/>
                <w:lang w:val="ka-GE"/>
              </w:rPr>
              <w:t>პროფესიული</w:t>
            </w:r>
            <w:r>
              <w:rPr>
                <w:rFonts w:ascii="Sylfaen" w:hAnsi="Sylfaen" w:cs="Arial"/>
                <w:bCs/>
                <w:sz w:val="20"/>
                <w:szCs w:val="18"/>
                <w:shd w:val="clear" w:color="auto" w:fill="FFFFFF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18"/>
                <w:shd w:val="clear" w:color="auto" w:fill="FFFFFF"/>
                <w:lang w:val="ka-GE"/>
              </w:rPr>
              <w:t>ორიენტაციისა</w:t>
            </w:r>
            <w:r>
              <w:rPr>
                <w:rFonts w:ascii="Sylfaen" w:hAnsi="Sylfaen" w:cs="Arial"/>
                <w:bCs/>
                <w:sz w:val="20"/>
                <w:szCs w:val="18"/>
                <w:shd w:val="clear" w:color="auto" w:fill="FFFFFF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18"/>
                <w:shd w:val="clear" w:color="auto" w:fill="FFFFFF"/>
                <w:lang w:val="ka-GE"/>
              </w:rPr>
              <w:t>და</w:t>
            </w:r>
            <w:r>
              <w:rPr>
                <w:rFonts w:ascii="Sylfaen" w:hAnsi="Sylfaen" w:cs="Arial"/>
                <w:bCs/>
                <w:sz w:val="20"/>
                <w:szCs w:val="18"/>
                <w:shd w:val="clear" w:color="auto" w:fill="FFFFFF"/>
                <w:lang w:val="ka-GE"/>
              </w:rPr>
              <w:t xml:space="preserve">  </w:t>
            </w:r>
            <w:r>
              <w:rPr>
                <w:rFonts w:ascii="Sylfaen" w:hAnsi="Sylfaen" w:cs="Sylfaen"/>
                <w:bCs/>
                <w:sz w:val="20"/>
                <w:szCs w:val="18"/>
                <w:shd w:val="clear" w:color="auto" w:fill="FFFFFF"/>
                <w:lang w:val="ka-GE"/>
              </w:rPr>
              <w:t>კარიერის</w:t>
            </w:r>
            <w:r>
              <w:rPr>
                <w:rFonts w:ascii="Sylfaen" w:hAnsi="Sylfaen" w:cs="Arial"/>
                <w:bCs/>
                <w:sz w:val="20"/>
                <w:szCs w:val="18"/>
                <w:shd w:val="clear" w:color="auto" w:fill="FFFFFF"/>
                <w:lang w:val="ka-GE"/>
              </w:rPr>
              <w:t xml:space="preserve">  </w:t>
            </w:r>
            <w:r>
              <w:rPr>
                <w:rFonts w:ascii="Sylfaen" w:hAnsi="Sylfaen" w:cs="Sylfaen"/>
                <w:bCs/>
                <w:sz w:val="20"/>
                <w:szCs w:val="18"/>
                <w:shd w:val="clear" w:color="auto" w:fill="FFFFFF"/>
                <w:lang w:val="ka-GE"/>
              </w:rPr>
              <w:t>დაგეგმვის</w:t>
            </w:r>
            <w:r>
              <w:rPr>
                <w:rFonts w:ascii="Sylfaen" w:hAnsi="Sylfaen" w:cs="Arial"/>
                <w:bCs/>
                <w:sz w:val="20"/>
                <w:szCs w:val="18"/>
                <w:shd w:val="clear" w:color="auto" w:fill="FFFFFF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18"/>
                <w:shd w:val="clear" w:color="auto" w:fill="FFFFFF"/>
                <w:lang w:val="ka-GE"/>
              </w:rPr>
              <w:t>პროცესის</w:t>
            </w:r>
            <w:r>
              <w:rPr>
                <w:rFonts w:ascii="Sylfaen" w:hAnsi="Sylfaen" w:cs="Arial"/>
                <w:bCs/>
                <w:sz w:val="20"/>
                <w:szCs w:val="18"/>
                <w:shd w:val="clear" w:color="auto" w:fill="FFFFFF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18"/>
                <w:shd w:val="clear" w:color="auto" w:fill="FFFFFF"/>
                <w:lang w:val="ka-GE"/>
              </w:rPr>
              <w:t>მნიშვნელობის</w:t>
            </w:r>
            <w:r>
              <w:rPr>
                <w:rFonts w:ascii="Sylfaen" w:hAnsi="Sylfaen" w:cs="Arial"/>
                <w:bCs/>
                <w:sz w:val="20"/>
                <w:szCs w:val="18"/>
                <w:shd w:val="clear" w:color="auto" w:fill="FFFFFF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18"/>
                <w:shd w:val="clear" w:color="auto" w:fill="FFFFFF"/>
                <w:lang w:val="ka-GE"/>
              </w:rPr>
              <w:t>შესახებ</w:t>
            </w:r>
            <w:r>
              <w:rPr>
                <w:rFonts w:ascii="Sylfaen" w:hAnsi="Sylfaen" w:cs="Arial"/>
                <w:bCs/>
                <w:sz w:val="20"/>
                <w:szCs w:val="18"/>
                <w:shd w:val="clear" w:color="auto" w:fill="FFFFFF"/>
                <w:lang w:val="ka-GE"/>
              </w:rPr>
              <w:t xml:space="preserve">; </w:t>
            </w:r>
            <w:r>
              <w:rPr>
                <w:rFonts w:ascii="Sylfaen" w:hAnsi="Sylfaen" w:cs="Sylfaen"/>
                <w:bCs/>
                <w:sz w:val="20"/>
                <w:szCs w:val="18"/>
                <w:shd w:val="clear" w:color="auto" w:fill="FFFFFF"/>
                <w:lang w:val="ka-GE"/>
              </w:rPr>
              <w:t>პროფესიული</w:t>
            </w:r>
            <w:r>
              <w:rPr>
                <w:rFonts w:ascii="Sylfaen" w:hAnsi="Sylfaen" w:cs="Arial"/>
                <w:bCs/>
                <w:sz w:val="20"/>
                <w:szCs w:val="18"/>
                <w:shd w:val="clear" w:color="auto" w:fill="FFFFFF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18"/>
                <w:shd w:val="clear" w:color="auto" w:fill="FFFFFF"/>
                <w:lang w:val="ka-GE"/>
              </w:rPr>
              <w:t>ორიენტაციისა</w:t>
            </w:r>
            <w:r>
              <w:rPr>
                <w:rFonts w:ascii="Sylfaen" w:hAnsi="Sylfaen" w:cs="Arial"/>
                <w:bCs/>
                <w:sz w:val="20"/>
                <w:szCs w:val="18"/>
                <w:shd w:val="clear" w:color="auto" w:fill="FFFFFF"/>
                <w:lang w:val="ka-GE"/>
              </w:rPr>
              <w:t xml:space="preserve">  </w:t>
            </w:r>
            <w:r>
              <w:rPr>
                <w:rFonts w:ascii="Sylfaen" w:hAnsi="Sylfaen" w:cs="Sylfaen"/>
                <w:bCs/>
                <w:sz w:val="20"/>
                <w:szCs w:val="18"/>
                <w:shd w:val="clear" w:color="auto" w:fill="FFFFFF"/>
                <w:lang w:val="ka-GE"/>
              </w:rPr>
              <w:t>და</w:t>
            </w:r>
            <w:r>
              <w:rPr>
                <w:rFonts w:ascii="Sylfaen" w:hAnsi="Sylfaen" w:cs="Arial"/>
                <w:bCs/>
                <w:sz w:val="20"/>
                <w:szCs w:val="18"/>
                <w:shd w:val="clear" w:color="auto" w:fill="FFFFFF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18"/>
                <w:shd w:val="clear" w:color="auto" w:fill="FFFFFF"/>
                <w:lang w:val="ka-GE"/>
              </w:rPr>
              <w:t>კარიერის</w:t>
            </w:r>
            <w:r>
              <w:rPr>
                <w:rFonts w:ascii="Sylfaen" w:hAnsi="Sylfaen" w:cs="Arial"/>
                <w:bCs/>
                <w:sz w:val="20"/>
                <w:szCs w:val="18"/>
                <w:shd w:val="clear" w:color="auto" w:fill="FFFFFF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18"/>
                <w:shd w:val="clear" w:color="auto" w:fill="FFFFFF"/>
                <w:lang w:val="ka-GE"/>
              </w:rPr>
              <w:t>დაგეგმვის</w:t>
            </w:r>
            <w:r>
              <w:rPr>
                <w:rFonts w:ascii="Sylfaen" w:hAnsi="Sylfaen" w:cs="Arial"/>
                <w:bCs/>
                <w:sz w:val="20"/>
                <w:szCs w:val="18"/>
                <w:shd w:val="clear" w:color="auto" w:fill="FFFFFF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18"/>
                <w:shd w:val="clear" w:color="auto" w:fill="FFFFFF"/>
                <w:lang w:val="ka-GE"/>
              </w:rPr>
              <w:t>პროცესის</w:t>
            </w:r>
            <w:r>
              <w:rPr>
                <w:rFonts w:ascii="Sylfaen" w:hAnsi="Sylfaen" w:cs="Arial"/>
                <w:bCs/>
                <w:sz w:val="20"/>
                <w:szCs w:val="18"/>
                <w:shd w:val="clear" w:color="auto" w:fill="FFFFFF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18"/>
                <w:shd w:val="clear" w:color="auto" w:fill="FFFFFF"/>
                <w:lang w:val="ka-GE"/>
              </w:rPr>
              <w:t>გააზრება</w:t>
            </w:r>
            <w:r>
              <w:rPr>
                <w:rFonts w:ascii="Sylfaen" w:hAnsi="Sylfaen" w:cs="Arial"/>
                <w:bCs/>
                <w:sz w:val="20"/>
                <w:szCs w:val="18"/>
                <w:shd w:val="clear" w:color="auto" w:fill="FFFFFF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18"/>
                <w:shd w:val="clear" w:color="auto" w:fill="FFFFFF"/>
                <w:lang w:val="ka-GE"/>
              </w:rPr>
              <w:t>უწყვეტი</w:t>
            </w:r>
            <w:r>
              <w:rPr>
                <w:rFonts w:ascii="Sylfaen" w:hAnsi="Sylfaen" w:cs="Arial"/>
                <w:bCs/>
                <w:sz w:val="20"/>
                <w:szCs w:val="18"/>
                <w:shd w:val="clear" w:color="auto" w:fill="FFFFFF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18"/>
                <w:shd w:val="clear" w:color="auto" w:fill="FFFFFF"/>
                <w:lang w:val="ka-GE"/>
              </w:rPr>
              <w:t>განათლების  ჭრილში;</w:t>
            </w:r>
            <w:r>
              <w:rPr>
                <w:rFonts w:ascii="Sylfaen" w:hAnsi="Sylfaen" w:cs="Arial"/>
                <w:bCs/>
                <w:sz w:val="20"/>
                <w:szCs w:val="18"/>
                <w:shd w:val="clear" w:color="auto" w:fill="FFFFFF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18"/>
                <w:shd w:val="clear" w:color="auto" w:fill="FFFFFF"/>
                <w:lang w:val="ka-GE"/>
              </w:rPr>
              <w:t>მოსწავლეთათვის</w:t>
            </w:r>
            <w:r>
              <w:rPr>
                <w:rFonts w:ascii="Sylfaen" w:hAnsi="Sylfaen" w:cs="Arial"/>
                <w:bCs/>
                <w:sz w:val="20"/>
                <w:szCs w:val="18"/>
                <w:shd w:val="clear" w:color="auto" w:fill="FFFFFF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18"/>
                <w:shd w:val="clear" w:color="auto" w:fill="FFFFFF"/>
                <w:lang w:val="ka-GE"/>
              </w:rPr>
              <w:t>საქართველოში</w:t>
            </w:r>
            <w:r>
              <w:rPr>
                <w:rFonts w:ascii="Sylfaen" w:hAnsi="Sylfaen" w:cs="Arial"/>
                <w:bCs/>
                <w:sz w:val="20"/>
                <w:szCs w:val="18"/>
                <w:shd w:val="clear" w:color="auto" w:fill="FFFFFF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18"/>
                <w:shd w:val="clear" w:color="auto" w:fill="FFFFFF"/>
                <w:lang w:val="ka-GE"/>
              </w:rPr>
              <w:t>განათლების</w:t>
            </w:r>
            <w:r>
              <w:rPr>
                <w:rFonts w:ascii="Sylfaen" w:hAnsi="Sylfaen" w:cs="Arial"/>
                <w:bCs/>
                <w:sz w:val="20"/>
                <w:szCs w:val="18"/>
                <w:shd w:val="clear" w:color="auto" w:fill="FFFFFF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18"/>
                <w:shd w:val="clear" w:color="auto" w:fill="FFFFFF"/>
                <w:lang w:val="ka-GE"/>
              </w:rPr>
              <w:t>მიღების</w:t>
            </w:r>
            <w:r>
              <w:rPr>
                <w:rFonts w:ascii="Sylfaen" w:hAnsi="Sylfaen" w:cs="Arial"/>
                <w:bCs/>
                <w:sz w:val="20"/>
                <w:szCs w:val="18"/>
                <w:shd w:val="clear" w:color="auto" w:fill="FFFFFF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18"/>
                <w:shd w:val="clear" w:color="auto" w:fill="FFFFFF"/>
                <w:lang w:val="ka-GE"/>
              </w:rPr>
              <w:t>შესაძლებლობების</w:t>
            </w:r>
            <w:r>
              <w:rPr>
                <w:rFonts w:ascii="Sylfaen" w:hAnsi="Sylfaen" w:cs="Arial"/>
                <w:bCs/>
                <w:color w:val="FF0000"/>
                <w:sz w:val="20"/>
                <w:szCs w:val="18"/>
                <w:shd w:val="clear" w:color="auto" w:fill="FFFFFF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18"/>
                <w:shd w:val="clear" w:color="auto" w:fill="FFFFFF"/>
                <w:lang w:val="ka-GE"/>
              </w:rPr>
              <w:t>გაცნობა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ind w:right="448"/>
              <w:rPr>
                <w:rFonts w:ascii="Sylfaen" w:hAnsi="Sylfaen"/>
                <w:b/>
                <w:bCs/>
                <w:iCs/>
                <w:sz w:val="20"/>
                <w:szCs w:val="18"/>
                <w:lang w:val="ka-GE"/>
              </w:rPr>
            </w:pPr>
            <w:r>
              <w:rPr>
                <w:rFonts w:ascii="Sylfaen" w:hAnsi="Sylfaen" w:cs="Sylfaen"/>
                <w:bCs/>
                <w:sz w:val="20"/>
                <w:szCs w:val="18"/>
                <w:shd w:val="clear" w:color="auto" w:fill="FFFFFF"/>
                <w:lang w:val="ka-GE"/>
              </w:rPr>
              <w:t>მოსწავლეები</w:t>
            </w:r>
            <w:r>
              <w:rPr>
                <w:rFonts w:ascii="Sylfaen" w:hAnsi="Sylfaen" w:cs="Arial"/>
                <w:bCs/>
                <w:sz w:val="20"/>
                <w:szCs w:val="18"/>
                <w:shd w:val="clear" w:color="auto" w:fill="FFFFFF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18"/>
                <w:shd w:val="clear" w:color="auto" w:fill="FFFFFF"/>
                <w:lang w:val="ka-GE"/>
              </w:rPr>
              <w:t>აცნობიერებენ</w:t>
            </w:r>
            <w:r>
              <w:rPr>
                <w:rFonts w:ascii="Sylfaen" w:hAnsi="Sylfaen" w:cs="Arial"/>
                <w:bCs/>
                <w:sz w:val="20"/>
                <w:szCs w:val="18"/>
                <w:shd w:val="clear" w:color="auto" w:fill="FFFFFF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18"/>
                <w:shd w:val="clear" w:color="auto" w:fill="FFFFFF"/>
                <w:lang w:val="ka-GE"/>
              </w:rPr>
              <w:t>ეფექტური</w:t>
            </w:r>
            <w:r>
              <w:rPr>
                <w:rFonts w:ascii="Sylfaen" w:hAnsi="Sylfaen" w:cs="Arial"/>
                <w:bCs/>
                <w:sz w:val="20"/>
                <w:szCs w:val="18"/>
                <w:shd w:val="clear" w:color="auto" w:fill="FFFFFF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18"/>
                <w:shd w:val="clear" w:color="auto" w:fill="FFFFFF"/>
                <w:lang w:val="ka-GE"/>
              </w:rPr>
              <w:t>გადაწყვეტილების</w:t>
            </w:r>
            <w:r>
              <w:rPr>
                <w:rFonts w:ascii="Sylfaen" w:hAnsi="Sylfaen" w:cs="Arial"/>
                <w:bCs/>
                <w:sz w:val="20"/>
                <w:szCs w:val="18"/>
                <w:shd w:val="clear" w:color="auto" w:fill="FFFFFF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18"/>
                <w:shd w:val="clear" w:color="auto" w:fill="FFFFFF"/>
                <w:lang w:val="ka-GE"/>
              </w:rPr>
              <w:t>მიღების</w:t>
            </w:r>
            <w:r>
              <w:rPr>
                <w:rFonts w:ascii="Sylfaen" w:hAnsi="Sylfaen" w:cs="Arial"/>
                <w:bCs/>
                <w:sz w:val="20"/>
                <w:szCs w:val="18"/>
                <w:shd w:val="clear" w:color="auto" w:fill="FFFFFF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18"/>
                <w:shd w:val="clear" w:color="auto" w:fill="FFFFFF"/>
                <w:lang w:val="ka-GE"/>
              </w:rPr>
              <w:t>მნიშვნელობას</w:t>
            </w:r>
            <w:r>
              <w:rPr>
                <w:rFonts w:ascii="Sylfaen" w:hAnsi="Sylfaen" w:cs="Arial"/>
                <w:bCs/>
                <w:sz w:val="20"/>
                <w:szCs w:val="18"/>
                <w:shd w:val="clear" w:color="auto" w:fill="FFFFFF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18"/>
                <w:shd w:val="clear" w:color="auto" w:fill="FFFFFF"/>
                <w:lang w:val="ka-GE"/>
              </w:rPr>
              <w:t>მომავალი</w:t>
            </w:r>
            <w:r>
              <w:rPr>
                <w:rFonts w:ascii="Sylfaen" w:hAnsi="Sylfaen" w:cs="Arial"/>
                <w:bCs/>
                <w:sz w:val="20"/>
                <w:szCs w:val="18"/>
                <w:shd w:val="clear" w:color="auto" w:fill="FFFFFF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18"/>
                <w:shd w:val="clear" w:color="auto" w:fill="FFFFFF"/>
                <w:lang w:val="ka-GE"/>
              </w:rPr>
              <w:t>პროფესიის</w:t>
            </w:r>
            <w:r>
              <w:rPr>
                <w:rFonts w:ascii="Sylfaen" w:hAnsi="Sylfaen" w:cs="Arial"/>
                <w:bCs/>
                <w:sz w:val="20"/>
                <w:szCs w:val="18"/>
                <w:shd w:val="clear" w:color="auto" w:fill="FFFFFF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18"/>
                <w:shd w:val="clear" w:color="auto" w:fill="FFFFFF"/>
                <w:lang w:val="ka-GE"/>
              </w:rPr>
              <w:t>არჩევის</w:t>
            </w:r>
            <w:r>
              <w:rPr>
                <w:rFonts w:ascii="Sylfaen" w:hAnsi="Sylfaen" w:cs="Arial"/>
                <w:bCs/>
                <w:sz w:val="20"/>
                <w:szCs w:val="18"/>
                <w:shd w:val="clear" w:color="auto" w:fill="FFFFFF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18"/>
                <w:shd w:val="clear" w:color="auto" w:fill="FFFFFF"/>
                <w:lang w:val="ka-GE"/>
              </w:rPr>
              <w:t>დროს</w:t>
            </w:r>
            <w:r>
              <w:rPr>
                <w:rFonts w:ascii="Sylfaen" w:hAnsi="Sylfaen" w:cs="Arial"/>
                <w:bCs/>
                <w:sz w:val="20"/>
                <w:szCs w:val="18"/>
                <w:shd w:val="clear" w:color="auto" w:fill="FFFFFF"/>
                <w:lang w:val="ka-GE"/>
              </w:rPr>
              <w:t xml:space="preserve">; </w:t>
            </w:r>
            <w:r>
              <w:rPr>
                <w:rFonts w:ascii="Sylfaen" w:hAnsi="Sylfaen" w:cs="Sylfaen"/>
                <w:bCs/>
                <w:sz w:val="20"/>
                <w:szCs w:val="18"/>
                <w:shd w:val="clear" w:color="auto" w:fill="FFFFFF"/>
                <w:lang w:val="ka-GE"/>
              </w:rPr>
              <w:t>ეცნობიან</w:t>
            </w:r>
            <w:r>
              <w:rPr>
                <w:rFonts w:ascii="Sylfaen" w:hAnsi="Sylfaen" w:cs="Arial"/>
                <w:bCs/>
                <w:sz w:val="20"/>
                <w:szCs w:val="18"/>
                <w:shd w:val="clear" w:color="auto" w:fill="FFFFFF"/>
                <w:lang w:val="ka-GE"/>
              </w:rPr>
              <w:t xml:space="preserve"> საქართველოში და ქვეყნის გარეთ </w:t>
            </w:r>
            <w:r>
              <w:rPr>
                <w:rFonts w:ascii="Sylfaen" w:hAnsi="Sylfaen" w:cs="Sylfaen"/>
                <w:bCs/>
                <w:sz w:val="20"/>
                <w:szCs w:val="18"/>
                <w:shd w:val="clear" w:color="auto" w:fill="FFFFFF"/>
                <w:lang w:val="ka-GE"/>
              </w:rPr>
              <w:t>განათლების</w:t>
            </w:r>
            <w:r>
              <w:rPr>
                <w:rFonts w:ascii="Sylfaen" w:hAnsi="Sylfaen" w:cs="Arial"/>
                <w:bCs/>
                <w:sz w:val="20"/>
                <w:szCs w:val="18"/>
                <w:shd w:val="clear" w:color="auto" w:fill="FFFFFF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18"/>
                <w:shd w:val="clear" w:color="auto" w:fill="FFFFFF"/>
                <w:lang w:val="ka-GE"/>
              </w:rPr>
              <w:t>მიღების</w:t>
            </w:r>
            <w:r>
              <w:rPr>
                <w:rFonts w:ascii="Sylfaen" w:hAnsi="Sylfaen" w:cs="Arial"/>
                <w:bCs/>
                <w:sz w:val="20"/>
                <w:szCs w:val="18"/>
                <w:shd w:val="clear" w:color="auto" w:fill="FFFFFF"/>
                <w:lang w:val="ka-GE"/>
              </w:rPr>
              <w:t xml:space="preserve"> </w:t>
            </w:r>
            <w:r>
              <w:rPr>
                <w:rFonts w:ascii="Sylfaen" w:hAnsi="Sylfaen" w:cs="Sylfaen"/>
                <w:bCs/>
                <w:sz w:val="20"/>
                <w:szCs w:val="18"/>
                <w:shd w:val="clear" w:color="auto" w:fill="FFFFFF"/>
                <w:lang w:val="ka-GE"/>
              </w:rPr>
              <w:t>შესძლებლობებს.</w:t>
            </w:r>
          </w:p>
        </w:tc>
      </w:tr>
      <w:tr>
        <w:trPr>
          <w:trHeight w:val="319" w:hRule="atLeast"/>
        </w:trPr>
        <w:tc>
          <w:tcPr>
            <w:tcW w:w="867" w:type="dxa"/>
            <w:vMerge w:val="continue"/>
            <w:noWrap w:val="0"/>
            <w:vAlign w:val="top"/>
          </w:tcPr>
          <w:p>
            <w:pPr>
              <w:ind w:right="448"/>
              <w:jc w:val="center"/>
              <w:rPr>
                <w:rFonts w:ascii="Sylfaen" w:hAnsi="Sylfaen"/>
                <w:b/>
                <w:bCs/>
                <w:iCs/>
                <w:sz w:val="20"/>
                <w:szCs w:val="20"/>
                <w:lang w:val="ka-GE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jc w:val="center"/>
            </w:pPr>
            <w:r>
              <w:t>II</w:t>
            </w:r>
          </w:p>
        </w:tc>
        <w:tc>
          <w:tcPr>
            <w:tcW w:w="4507" w:type="dxa"/>
            <w:noWrap w:val="0"/>
            <w:vAlign w:val="top"/>
          </w:tcPr>
          <w:p>
            <w:pPr>
              <w:ind w:right="448"/>
              <w:rPr>
                <w:rFonts w:ascii="Sylfaen" w:hAnsi="Sylfaen"/>
                <w:b/>
                <w:bCs/>
                <w:iCs/>
                <w:sz w:val="20"/>
                <w:szCs w:val="18"/>
                <w:lang w:val="ka-GE"/>
              </w:rPr>
            </w:pPr>
            <w:r>
              <w:rPr>
                <w:rFonts w:ascii="Sylfaen" w:hAnsi="Sylfaen" w:cs="Arial"/>
                <w:bCs/>
                <w:sz w:val="20"/>
                <w:szCs w:val="18"/>
                <w:lang w:val="ka-GE"/>
              </w:rPr>
              <w:t>შრომის  ბაზრის მნიშვნელობის გაცნობიერება პროფესიის არჩევისა და კარიერის დაგეგმვის პროცესში; რეზიუმეს (CV) ძირითადი  სტრუქტურა და მომზადება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shd w:val="clear" w:color="auto" w:fill="FFFFFF"/>
              <w:ind w:left="34"/>
              <w:rPr>
                <w:rFonts w:ascii="Sylfaen" w:hAnsi="Sylfaen" w:cs="Arial"/>
                <w:sz w:val="20"/>
                <w:szCs w:val="18"/>
                <w:lang w:val="ka-GE"/>
              </w:rPr>
            </w:pPr>
            <w:r>
              <w:rPr>
                <w:rFonts w:ascii="Sylfaen" w:hAnsi="Sylfaen" w:cs="Arial"/>
                <w:bCs/>
                <w:sz w:val="20"/>
                <w:szCs w:val="18"/>
                <w:lang w:val="ka-GE"/>
              </w:rPr>
              <w:t>მოსწავლეებმა  იციან შრომის ბაზრის არსი; სად მოიძიონ ინფორმაცია შრომის ბაზრის შესახებ; შრომის ბაზრის ინფორმაციის გამოყენების მნიშვნელობა პროფესიის არჩევისას; გაეცნობიან რეზიუმეს ( CV) მომზადების ტექნიკას.</w:t>
            </w:r>
          </w:p>
        </w:tc>
      </w:tr>
      <w:tr>
        <w:trPr>
          <w:trHeight w:val="319" w:hRule="atLeast"/>
        </w:trPr>
        <w:tc>
          <w:tcPr>
            <w:tcW w:w="867" w:type="dxa"/>
            <w:vMerge w:val="continue"/>
            <w:noWrap w:val="0"/>
            <w:vAlign w:val="top"/>
          </w:tcPr>
          <w:p>
            <w:pPr>
              <w:ind w:right="448"/>
              <w:jc w:val="center"/>
              <w:rPr>
                <w:rFonts w:ascii="Sylfaen" w:hAnsi="Sylfaen"/>
                <w:b/>
                <w:bCs/>
                <w:iCs/>
                <w:sz w:val="20"/>
                <w:szCs w:val="20"/>
                <w:lang w:val="ka-GE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jc w:val="center"/>
            </w:pPr>
            <w:r>
              <w:t>III</w:t>
            </w:r>
          </w:p>
        </w:tc>
        <w:tc>
          <w:tcPr>
            <w:tcW w:w="4507" w:type="dxa"/>
            <w:noWrap w:val="0"/>
            <w:vAlign w:val="top"/>
          </w:tcPr>
          <w:p>
            <w:pPr>
              <w:ind w:right="448"/>
              <w:rPr>
                <w:rFonts w:ascii="Sylfaen" w:hAnsi="Sylfaen"/>
                <w:b/>
                <w:bCs/>
                <w:iCs/>
                <w:sz w:val="20"/>
                <w:szCs w:val="18"/>
                <w:lang w:val="ka-GE"/>
              </w:rPr>
            </w:pPr>
            <w:r>
              <w:rPr>
                <w:rFonts w:ascii="Sylfaen" w:hAnsi="Sylfaen" w:cs="Arial"/>
                <w:bCs/>
                <w:sz w:val="20"/>
                <w:szCs w:val="18"/>
                <w:lang w:val="ka-GE"/>
              </w:rPr>
              <w:t>სამოტივაციო  წერილის მომზადება, წარმატებული გასაუბრების ტექნიკების, გასაუბრების პროცესისა და მისი კარგად წარმართვისათვის საჭირო რეკომენდაციების გაცნობა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ind w:right="448"/>
              <w:rPr>
                <w:rFonts w:ascii="Sylfaen" w:hAnsi="Sylfaen"/>
                <w:b/>
                <w:bCs/>
                <w:iCs/>
                <w:sz w:val="20"/>
                <w:szCs w:val="18"/>
                <w:lang w:val="ka-GE"/>
              </w:rPr>
            </w:pPr>
            <w:r>
              <w:rPr>
                <w:rFonts w:ascii="Sylfaen" w:hAnsi="Sylfaen" w:cs="Arial"/>
                <w:bCs/>
                <w:sz w:val="20"/>
                <w:szCs w:val="18"/>
                <w:lang w:val="ka-GE"/>
              </w:rPr>
              <w:t>მოსწავლეები გაეცნობიან სამოტივაციო წერილის მომზადების ტექნიკებს. გაეცნობიან გასაუბრების პოზიტიურად წარმართვისთვის საჭირო რეკომენდაციებს და გასაუბრების ეტაპებს.</w:t>
            </w:r>
          </w:p>
        </w:tc>
      </w:tr>
      <w:tr>
        <w:trPr>
          <w:trHeight w:val="333" w:hRule="atLeast"/>
        </w:trPr>
        <w:tc>
          <w:tcPr>
            <w:tcW w:w="867" w:type="dxa"/>
            <w:vMerge w:val="continue"/>
            <w:noWrap w:val="0"/>
            <w:vAlign w:val="top"/>
          </w:tcPr>
          <w:p>
            <w:pPr>
              <w:ind w:right="448"/>
              <w:jc w:val="center"/>
              <w:rPr>
                <w:rFonts w:ascii="Sylfaen" w:hAnsi="Sylfaen"/>
                <w:b/>
                <w:bCs/>
                <w:iCs/>
                <w:sz w:val="20"/>
                <w:szCs w:val="20"/>
                <w:lang w:val="ka-GE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jc w:val="center"/>
            </w:pPr>
            <w:r>
              <w:t>IV</w:t>
            </w:r>
          </w:p>
        </w:tc>
        <w:tc>
          <w:tcPr>
            <w:tcW w:w="4507" w:type="dxa"/>
            <w:noWrap w:val="0"/>
            <w:vAlign w:val="top"/>
          </w:tcPr>
          <w:p>
            <w:pPr>
              <w:ind w:right="448"/>
              <w:rPr>
                <w:rFonts w:ascii="Sylfaen" w:hAnsi="Sylfaen"/>
                <w:b/>
                <w:bCs/>
                <w:i/>
                <w:iCs/>
                <w:sz w:val="20"/>
                <w:szCs w:val="18"/>
                <w:lang w:val="ka-GE"/>
              </w:rPr>
            </w:pP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განვლილი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მასალის</w:t>
            </w:r>
            <w:r>
              <w:rPr>
                <w:rStyle w:val="5"/>
                <w:rFonts w:ascii="Sylfaen" w:hAnsi="Sylfaen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ფორმირება</w:t>
            </w:r>
            <w:r>
              <w:rPr>
                <w:rStyle w:val="5"/>
                <w:i w:val="0"/>
                <w:sz w:val="20"/>
                <w:szCs w:val="18"/>
                <w:lang w:val="ka-GE"/>
              </w:rPr>
              <w:t>/</w:t>
            </w:r>
            <w:r>
              <w:rPr>
                <w:rStyle w:val="5"/>
                <w:rFonts w:ascii="Sylfaen" w:hAnsi="Sylfaen"/>
                <w:i w:val="0"/>
                <w:sz w:val="20"/>
                <w:szCs w:val="18"/>
                <w:lang w:val="ka-GE"/>
              </w:rPr>
              <w:t xml:space="preserve"> </w:t>
            </w: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შეჯამება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446" w:rightChars="0" w:firstLine="0" w:firstLineChars="0"/>
              <w:jc w:val="left"/>
              <w:textAlignment w:val="auto"/>
              <w:outlineLvl w:val="9"/>
              <w:rPr>
                <w:rFonts w:ascii="Sylfaen" w:hAnsi="Sylfaen"/>
                <w:b/>
                <w:bCs/>
                <w:i/>
                <w:iCs/>
                <w:sz w:val="20"/>
                <w:szCs w:val="18"/>
                <w:lang w:val="ka-GE"/>
              </w:rPr>
            </w:pPr>
            <w:r>
              <w:rPr>
                <w:rStyle w:val="5"/>
                <w:rFonts w:ascii="Sylfaen" w:hAnsi="Sylfaen" w:cs="Sylfaen"/>
                <w:i w:val="0"/>
                <w:sz w:val="20"/>
                <w:szCs w:val="18"/>
                <w:lang w:val="ka-GE"/>
              </w:rPr>
              <w:t>მოსწავლეთა მზაობა და გადაწყვეტილების მიღების ხელშეწყობა პროფესიული ორიენტაციისა და კარიერული დაგეგმვის პროცესისთვის.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20404"/>
    <w:charset w:val="00"/>
    <w:family w:val="modern"/>
    <w:pitch w:val="default"/>
    <w:sig w:usb0="E0002AFF" w:usb1="C0007843" w:usb2="00000009" w:usb3="00000000" w:csb0="400001FF" w:csb1="FFFF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0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ymbol">
    <w:altName w:val="Kingsoft Sign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ylfaen">
    <w:altName w:val="苹方-简"/>
    <w:panose1 w:val="010A0502050306030303"/>
    <w:charset w:val="00"/>
    <w:family w:val="roman"/>
    <w:pitch w:val="default"/>
    <w:sig w:usb0="00000000" w:usb1="00000000" w:usb2="00000000" w:usb3="00000000" w:csb0="0000009F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AcadNusx">
    <w:altName w:val="苹方-简"/>
    <w:panose1 w:val="00000000000000000000"/>
    <w:charset w:val="00"/>
    <w:family w:val="auto"/>
    <w:pitch w:val="default"/>
    <w:sig w:usb0="00000000" w:usb1="00000000" w:usb2="00000000" w:usb3="00000000" w:csb0="0000001B" w:csb1="00000000"/>
  </w:font>
  <w:font w:name="AcadMtavr">
    <w:altName w:val="苹方-简"/>
    <w:panose1 w:val="00000000000000000000"/>
    <w:charset w:val="00"/>
    <w:family w:val="auto"/>
    <w:pitch w:val="default"/>
    <w:sig w:usb0="00000000" w:usb1="00000000" w:usb2="00000000" w:usb3="00000000" w:csb0="0000001B" w:csb1="00000000"/>
  </w:font>
  <w:font w:name="Raav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Cambria Math">
    <w:altName w:val="Kingsoft Math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სყ">
    <w:altName w:val="苹方-简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vaza">
    <w:altName w:val="苹方-简"/>
    <w:panose1 w:val="020B0500000000000000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BPG Mrgvlovani">
    <w:altName w:val="苹方-简"/>
    <w:panose1 w:val="020B0603030804020204"/>
    <w:charset w:val="00"/>
    <w:family w:val="swiss"/>
    <w:pitch w:val="default"/>
    <w:sig w:usb0="00000000" w:usb1="00000000" w:usb2="00000000" w:usb3="00000000" w:csb0="0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  <w:font w:name="BPG_Arial">
    <w:altName w:val="苹方-简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t>სასკოლო სასწავლო გეგმა 202</w:t>
    </w:r>
    <w:r>
      <w:t>3</w:t>
    </w:r>
    <w:r>
      <w:t>-2</w:t>
    </w:r>
    <w:r>
      <w:t>4</w:t>
    </w:r>
    <w:r>
      <w:t xml:space="preserve"> სასწავლო წელი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677"/>
        <w:tab w:val="right" w:pos="9355"/>
        <w:tab w:val="clear" w:pos="4153"/>
        <w:tab w:val="clear" w:pos="8306"/>
      </w:tabs>
      <w:jc w:val="center"/>
      <w:rPr>
        <w:sz w:val="21"/>
        <w:szCs w:val="21"/>
      </w:rPr>
    </w:pPr>
    <w:r>
      <w:rPr>
        <w:rFonts w:ascii="Sylfaen" w:hAnsi="Sylfaen"/>
        <w:sz w:val="21"/>
        <w:szCs w:val="21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-1072515</wp:posOffset>
          </wp:positionH>
          <wp:positionV relativeFrom="margin">
            <wp:posOffset>-904875</wp:posOffset>
          </wp:positionV>
          <wp:extent cx="923925" cy="900430"/>
          <wp:effectExtent l="0" t="0" r="15875" b="13970"/>
          <wp:wrapSquare wrapText="bothSides"/>
          <wp:docPr id="1" name="Picture 0" descr="IS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ISB 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004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Sylfaen" w:hAnsi="Sylfaen"/>
        <w:sz w:val="21"/>
        <w:szCs w:val="21"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5347970</wp:posOffset>
          </wp:positionH>
          <wp:positionV relativeFrom="margin">
            <wp:posOffset>-720725</wp:posOffset>
          </wp:positionV>
          <wp:extent cx="924560" cy="580390"/>
          <wp:effectExtent l="0" t="0" r="15240" b="3810"/>
          <wp:wrapSquare wrapText="bothSides"/>
          <wp:docPr id="2" name="Picture 2" descr="ISO 9001 UKAS 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SO 9001 UKAS 01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4560" cy="5803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Sylfaen" w:hAnsi="Sylfaen"/>
        <w:b/>
        <w:sz w:val="21"/>
        <w:szCs w:val="21"/>
        <w:lang w:val="ka-GE"/>
      </w:rPr>
      <w:t>შპს ვახტანგ ესვანჯიას სახ. იტალიური სკოლა „ცისკარი“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4248"/>
    <w:multiLevelType w:val="multilevel"/>
    <w:tmpl w:val="16DD424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78AE3"/>
    <w:rsid w:val="3BF30406"/>
    <w:rsid w:val="4FFFCB21"/>
    <w:rsid w:val="7B778AE3"/>
    <w:rsid w:val="B2FEB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5">
    <w:name w:val="Emphasis"/>
    <w:qFormat/>
    <w:uiPriority w:val="0"/>
    <w:rPr>
      <w:i/>
      <w:iCs/>
    </w:rPr>
  </w:style>
  <w:style w:type="paragraph" w:customStyle="1" w:styleId="7">
    <w:name w:val="_Style 2"/>
    <w:basedOn w:val="1"/>
    <w:qFormat/>
    <w:uiPriority w:val="99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471</Words>
  <Characters>3772</Characters>
  <Lines>0</Lines>
  <Paragraphs>0</Paragraphs>
  <ScaleCrop>false</ScaleCrop>
  <LinksUpToDate>false</LinksUpToDate>
  <CharactersWithSpaces>4182</CharactersWithSpaces>
  <Application>WPS Office_3.1.1.5096_F1E327BC-269C-435d-A152-05C5408002CA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2021-10-19T02:36:00Z</dcterms:created>
  <dc:creator>ml</dc:creator>
  <cp:lastModifiedBy>ml</cp:lastModifiedBy>
  <dcterms:modified xsi:type="dcterms:W3CDTF">2023-09-14T17:22:27Z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</Properties>
</file>